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8CDEE" w14:textId="0C729DB8" w:rsidR="00D46A5C" w:rsidRPr="007541B8" w:rsidRDefault="00D46A5C" w:rsidP="00144BF4">
      <w:pPr>
        <w:pStyle w:val="ListParagraph"/>
        <w:numPr>
          <w:ilvl w:val="0"/>
          <w:numId w:val="39"/>
        </w:numPr>
        <w:overflowPunct w:val="0"/>
        <w:autoSpaceDE w:val="0"/>
        <w:autoSpaceDN w:val="0"/>
        <w:adjustRightInd w:val="0"/>
        <w:jc w:val="center"/>
        <w:textAlignment w:val="baseline"/>
        <w:rPr>
          <w:rFonts w:eastAsia="Times New Roman" w:cs="Times New Roman"/>
          <w:lang w:eastAsia="en-US"/>
        </w:rPr>
      </w:pPr>
      <w:bookmarkStart w:id="0" w:name="Court"/>
      <w:bookmarkStart w:id="1" w:name="_GoBack"/>
      <w:bookmarkEnd w:id="0"/>
      <w:bookmarkEnd w:id="1"/>
      <w:r w:rsidRPr="007541B8">
        <w:rPr>
          <w:rFonts w:eastAsia="Times New Roman" w:cs="Times New Roman"/>
          <w:lang w:eastAsia="en-US"/>
        </w:rPr>
        <w:t xml:space="preserve">IN THE IOWA DISTRICT COURT FOR </w:t>
      </w:r>
      <w:r w:rsidR="00A600F3" w:rsidRPr="007541B8">
        <w:rPr>
          <w:rFonts w:eastAsia="Times New Roman" w:cs="Times New Roman"/>
          <w:lang w:eastAsia="en-US"/>
        </w:rPr>
        <w:softHyphen/>
      </w:r>
      <w:r w:rsidR="00A600F3" w:rsidRPr="007541B8">
        <w:rPr>
          <w:rFonts w:eastAsia="Times New Roman" w:cs="Times New Roman"/>
          <w:lang w:eastAsia="en-US"/>
        </w:rPr>
        <w:softHyphen/>
      </w:r>
      <w:r w:rsidR="00A600F3" w:rsidRPr="007541B8">
        <w:rPr>
          <w:rFonts w:eastAsia="Times New Roman" w:cs="Times New Roman"/>
          <w:lang w:eastAsia="en-US"/>
        </w:rPr>
        <w:softHyphen/>
      </w:r>
      <w:r w:rsidR="00A600F3" w:rsidRPr="007541B8">
        <w:rPr>
          <w:rFonts w:eastAsia="Times New Roman" w:cs="Times New Roman"/>
          <w:lang w:eastAsia="en-US"/>
        </w:rPr>
        <w:softHyphen/>
      </w:r>
      <w:r w:rsidR="00A600F3" w:rsidRPr="007541B8">
        <w:rPr>
          <w:rFonts w:eastAsia="Times New Roman" w:cs="Times New Roman"/>
          <w:lang w:eastAsia="en-US"/>
        </w:rPr>
        <w:softHyphen/>
        <w:t>_______</w:t>
      </w:r>
      <w:r w:rsidRPr="007541B8">
        <w:rPr>
          <w:rFonts w:eastAsia="Times New Roman" w:cs="Times New Roman"/>
          <w:lang w:eastAsia="en-US"/>
        </w:rPr>
        <w:t xml:space="preserve"> COUNTY</w:t>
      </w:r>
    </w:p>
    <w:p w14:paraId="0BE0E447" w14:textId="77777777" w:rsidR="00D46A5C" w:rsidRPr="007541B8" w:rsidRDefault="00D46A5C" w:rsidP="00D46A5C">
      <w:pPr>
        <w:overflowPunct w:val="0"/>
        <w:autoSpaceDE w:val="0"/>
        <w:autoSpaceDN w:val="0"/>
        <w:adjustRightInd w:val="0"/>
        <w:ind w:left="720" w:hanging="720"/>
        <w:jc w:val="center"/>
        <w:textAlignment w:val="baseline"/>
        <w:rPr>
          <w:rFonts w:eastAsia="Times New Roman" w:cs="Times New Roman"/>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D46A5C" w:rsidRPr="007541B8" w14:paraId="3AE66948" w14:textId="77777777" w:rsidTr="00D46A5C">
        <w:tc>
          <w:tcPr>
            <w:tcW w:w="2500" w:type="pct"/>
            <w:shd w:val="clear" w:color="auto" w:fill="auto"/>
          </w:tcPr>
          <w:p w14:paraId="4DA22FD7" w14:textId="77777777" w:rsidR="00D46A5C" w:rsidRPr="007541B8" w:rsidRDefault="00D46A5C" w:rsidP="00D46A5C">
            <w:pPr>
              <w:overflowPunct w:val="0"/>
              <w:autoSpaceDE w:val="0"/>
              <w:autoSpaceDN w:val="0"/>
              <w:adjustRightInd w:val="0"/>
              <w:textAlignment w:val="baseline"/>
              <w:rPr>
                <w:rFonts w:eastAsia="Times New Roman" w:cs="Times New Roman"/>
                <w:lang w:eastAsia="en-US"/>
              </w:rPr>
            </w:pPr>
          </w:p>
          <w:p w14:paraId="477AD20C" w14:textId="47F83BE6" w:rsidR="0089744C" w:rsidRPr="007541B8" w:rsidRDefault="0089744C" w:rsidP="0089744C">
            <w:pPr>
              <w:overflowPunct w:val="0"/>
              <w:autoSpaceDE w:val="0"/>
              <w:autoSpaceDN w:val="0"/>
              <w:adjustRightInd w:val="0"/>
              <w:textAlignment w:val="baseline"/>
              <w:rPr>
                <w:rFonts w:cs="Times New Roman"/>
              </w:rPr>
            </w:pPr>
            <w:bookmarkStart w:id="2" w:name="Plaintiff"/>
            <w:bookmarkEnd w:id="2"/>
            <w:r w:rsidRPr="007541B8">
              <w:rPr>
                <w:rFonts w:cs="Times New Roman"/>
              </w:rPr>
              <w:t>,</w:t>
            </w:r>
          </w:p>
          <w:p w14:paraId="4DD8EAE1" w14:textId="77777777" w:rsidR="0089744C" w:rsidRPr="007541B8" w:rsidRDefault="0089744C" w:rsidP="0089744C">
            <w:pPr>
              <w:overflowPunct w:val="0"/>
              <w:autoSpaceDE w:val="0"/>
              <w:autoSpaceDN w:val="0"/>
              <w:adjustRightInd w:val="0"/>
              <w:textAlignment w:val="baseline"/>
              <w:rPr>
                <w:rFonts w:cs="Times New Roman"/>
              </w:rPr>
            </w:pPr>
          </w:p>
          <w:p w14:paraId="15B7A663" w14:textId="78806E01" w:rsidR="0089744C" w:rsidRPr="007541B8" w:rsidRDefault="0089744C" w:rsidP="0089744C">
            <w:pPr>
              <w:overflowPunct w:val="0"/>
              <w:autoSpaceDE w:val="0"/>
              <w:autoSpaceDN w:val="0"/>
              <w:adjustRightInd w:val="0"/>
              <w:textAlignment w:val="baseline"/>
              <w:rPr>
                <w:rFonts w:cs="Times New Roman"/>
              </w:rPr>
            </w:pPr>
            <w:r w:rsidRPr="007541B8">
              <w:rPr>
                <w:rFonts w:cs="Times New Roman"/>
              </w:rPr>
              <w:tab/>
              <w:t>Plaintiff,</w:t>
            </w:r>
          </w:p>
          <w:p w14:paraId="4176E5FA" w14:textId="77777777" w:rsidR="0089744C" w:rsidRPr="007541B8" w:rsidRDefault="0089744C" w:rsidP="0089744C">
            <w:pPr>
              <w:overflowPunct w:val="0"/>
              <w:autoSpaceDE w:val="0"/>
              <w:autoSpaceDN w:val="0"/>
              <w:adjustRightInd w:val="0"/>
              <w:textAlignment w:val="baseline"/>
              <w:rPr>
                <w:rFonts w:cs="Times New Roman"/>
              </w:rPr>
            </w:pPr>
          </w:p>
          <w:p w14:paraId="096182A3" w14:textId="77777777" w:rsidR="0089744C" w:rsidRPr="007541B8" w:rsidRDefault="0089744C" w:rsidP="0089744C">
            <w:pPr>
              <w:overflowPunct w:val="0"/>
              <w:autoSpaceDE w:val="0"/>
              <w:autoSpaceDN w:val="0"/>
              <w:adjustRightInd w:val="0"/>
              <w:textAlignment w:val="baseline"/>
              <w:rPr>
                <w:rFonts w:cs="Times New Roman"/>
              </w:rPr>
            </w:pPr>
            <w:r w:rsidRPr="007541B8">
              <w:rPr>
                <w:rFonts w:cs="Times New Roman"/>
              </w:rPr>
              <w:t>v.</w:t>
            </w:r>
          </w:p>
          <w:p w14:paraId="7CDD6062" w14:textId="77777777" w:rsidR="0089744C" w:rsidRPr="007541B8" w:rsidRDefault="0089744C" w:rsidP="0089744C">
            <w:pPr>
              <w:overflowPunct w:val="0"/>
              <w:autoSpaceDE w:val="0"/>
              <w:autoSpaceDN w:val="0"/>
              <w:adjustRightInd w:val="0"/>
              <w:textAlignment w:val="baseline"/>
              <w:rPr>
                <w:rFonts w:cs="Times New Roman"/>
              </w:rPr>
            </w:pPr>
          </w:p>
          <w:p w14:paraId="53C78025" w14:textId="191EB9CD" w:rsidR="0089744C" w:rsidRPr="007541B8" w:rsidRDefault="0089744C" w:rsidP="0089744C">
            <w:pPr>
              <w:overflowPunct w:val="0"/>
              <w:autoSpaceDE w:val="0"/>
              <w:autoSpaceDN w:val="0"/>
              <w:adjustRightInd w:val="0"/>
              <w:textAlignment w:val="baseline"/>
              <w:rPr>
                <w:rFonts w:cs="Times New Roman"/>
              </w:rPr>
            </w:pPr>
            <w:bookmarkStart w:id="3" w:name="Defendant"/>
            <w:bookmarkEnd w:id="3"/>
            <w:r w:rsidRPr="007541B8">
              <w:rPr>
                <w:rFonts w:cs="Times New Roman"/>
              </w:rPr>
              <w:t>,</w:t>
            </w:r>
          </w:p>
          <w:p w14:paraId="278BDEB0" w14:textId="77777777" w:rsidR="0089744C" w:rsidRPr="007541B8" w:rsidRDefault="0089744C" w:rsidP="0089744C">
            <w:pPr>
              <w:overflowPunct w:val="0"/>
              <w:autoSpaceDE w:val="0"/>
              <w:autoSpaceDN w:val="0"/>
              <w:adjustRightInd w:val="0"/>
              <w:textAlignment w:val="baseline"/>
              <w:rPr>
                <w:rFonts w:cs="Times New Roman"/>
              </w:rPr>
            </w:pPr>
          </w:p>
          <w:p w14:paraId="3BEAD836" w14:textId="77777777" w:rsidR="0089744C" w:rsidRPr="007541B8" w:rsidRDefault="0089744C" w:rsidP="0089744C">
            <w:pPr>
              <w:overflowPunct w:val="0"/>
              <w:autoSpaceDE w:val="0"/>
              <w:autoSpaceDN w:val="0"/>
              <w:adjustRightInd w:val="0"/>
              <w:textAlignment w:val="baseline"/>
              <w:rPr>
                <w:rFonts w:cs="Times New Roman"/>
              </w:rPr>
            </w:pPr>
            <w:r w:rsidRPr="007541B8">
              <w:rPr>
                <w:rFonts w:cs="Times New Roman"/>
              </w:rPr>
              <w:tab/>
              <w:t>Defendants.</w:t>
            </w:r>
          </w:p>
          <w:p w14:paraId="37F37B1A" w14:textId="77777777" w:rsidR="00D46A5C" w:rsidRPr="007541B8" w:rsidRDefault="00D46A5C" w:rsidP="00D46A5C">
            <w:pPr>
              <w:overflowPunct w:val="0"/>
              <w:autoSpaceDE w:val="0"/>
              <w:autoSpaceDN w:val="0"/>
              <w:adjustRightInd w:val="0"/>
              <w:jc w:val="center"/>
              <w:textAlignment w:val="baseline"/>
              <w:rPr>
                <w:rFonts w:eastAsia="Times New Roman" w:cs="Times New Roman"/>
                <w:lang w:eastAsia="en-US"/>
              </w:rPr>
            </w:pPr>
          </w:p>
        </w:tc>
        <w:tc>
          <w:tcPr>
            <w:tcW w:w="2500" w:type="pct"/>
            <w:shd w:val="clear" w:color="auto" w:fill="auto"/>
          </w:tcPr>
          <w:p w14:paraId="12C65EDA" w14:textId="77777777" w:rsidR="00D46A5C" w:rsidRPr="007541B8" w:rsidRDefault="00D46A5C" w:rsidP="00D46A5C">
            <w:pPr>
              <w:overflowPunct w:val="0"/>
              <w:autoSpaceDE w:val="0"/>
              <w:autoSpaceDN w:val="0"/>
              <w:adjustRightInd w:val="0"/>
              <w:jc w:val="center"/>
              <w:textAlignment w:val="baseline"/>
              <w:rPr>
                <w:rFonts w:eastAsia="Times New Roman" w:cs="Times New Roman"/>
                <w:lang w:eastAsia="en-US"/>
              </w:rPr>
            </w:pPr>
          </w:p>
          <w:p w14:paraId="5F3192D5" w14:textId="4ACABFBE" w:rsidR="00D46A5C" w:rsidRPr="007541B8" w:rsidRDefault="00D46A5C" w:rsidP="00D46A5C">
            <w:pPr>
              <w:overflowPunct w:val="0"/>
              <w:autoSpaceDE w:val="0"/>
              <w:autoSpaceDN w:val="0"/>
              <w:adjustRightInd w:val="0"/>
              <w:textAlignment w:val="baseline"/>
              <w:rPr>
                <w:rFonts w:eastAsia="Times New Roman" w:cs="Times New Roman"/>
                <w:lang w:eastAsia="en-US"/>
              </w:rPr>
            </w:pPr>
            <w:r w:rsidRPr="007541B8">
              <w:rPr>
                <w:rFonts w:eastAsia="Times New Roman" w:cs="Times New Roman"/>
                <w:lang w:eastAsia="en-US"/>
              </w:rPr>
              <w:tab/>
            </w:r>
            <w:r w:rsidR="0089744C" w:rsidRPr="007541B8">
              <w:rPr>
                <w:rFonts w:cs="Times New Roman"/>
              </w:rPr>
              <w:t xml:space="preserve">CASE No. </w:t>
            </w:r>
            <w:bookmarkStart w:id="4" w:name="CaseNo"/>
            <w:bookmarkEnd w:id="4"/>
          </w:p>
          <w:p w14:paraId="0BDAD3B8" w14:textId="77777777" w:rsidR="00D46A5C" w:rsidRPr="007541B8" w:rsidRDefault="00D46A5C" w:rsidP="00D46A5C">
            <w:pPr>
              <w:overflowPunct w:val="0"/>
              <w:autoSpaceDE w:val="0"/>
              <w:autoSpaceDN w:val="0"/>
              <w:adjustRightInd w:val="0"/>
              <w:textAlignment w:val="baseline"/>
              <w:rPr>
                <w:rFonts w:eastAsia="Times New Roman" w:cs="Times New Roman"/>
                <w:lang w:eastAsia="en-US"/>
              </w:rPr>
            </w:pPr>
          </w:p>
          <w:p w14:paraId="64F8E141" w14:textId="00342550" w:rsidR="00D46A5C" w:rsidRPr="007541B8" w:rsidRDefault="00D46A5C" w:rsidP="00D46A5C">
            <w:pPr>
              <w:overflowPunct w:val="0"/>
              <w:autoSpaceDE w:val="0"/>
              <w:autoSpaceDN w:val="0"/>
              <w:adjustRightInd w:val="0"/>
              <w:ind w:left="720"/>
              <w:textAlignment w:val="baseline"/>
              <w:rPr>
                <w:rFonts w:eastAsia="Times New Roman" w:cs="Times New Roman"/>
                <w:b/>
                <w:lang w:eastAsia="en-US"/>
              </w:rPr>
            </w:pPr>
            <w:r w:rsidRPr="007541B8">
              <w:rPr>
                <w:rFonts w:cs="Times New Roman"/>
                <w:b/>
              </w:rPr>
              <w:t>TRIAL BRIEF</w:t>
            </w:r>
          </w:p>
        </w:tc>
      </w:tr>
    </w:tbl>
    <w:p w14:paraId="5649FF49" w14:textId="77777777" w:rsidR="007E074B" w:rsidRPr="007541B8" w:rsidRDefault="007E074B" w:rsidP="007E074B">
      <w:pPr>
        <w:pStyle w:val="Heading1"/>
        <w:spacing w:after="0"/>
        <w:rPr>
          <w:rFonts w:ascii="Times New Roman" w:hAnsi="Times New Roman"/>
        </w:rPr>
      </w:pPr>
    </w:p>
    <w:p w14:paraId="369AF70D" w14:textId="39503D3C" w:rsidR="00A46021" w:rsidRPr="007541B8" w:rsidRDefault="00242633" w:rsidP="007E074B">
      <w:pPr>
        <w:pStyle w:val="Heading1"/>
        <w:rPr>
          <w:rFonts w:ascii="Times New Roman" w:hAnsi="Times New Roman"/>
        </w:rPr>
      </w:pPr>
      <w:bookmarkStart w:id="5" w:name="_Toc482257207"/>
      <w:bookmarkStart w:id="6" w:name="_Toc33710383"/>
      <w:r w:rsidRPr="007541B8">
        <w:rPr>
          <w:rFonts w:ascii="Times New Roman" w:hAnsi="Times New Roman"/>
        </w:rPr>
        <w:t>TABLE OF CONTENTS</w:t>
      </w:r>
      <w:bookmarkEnd w:id="5"/>
      <w:bookmarkEnd w:id="6"/>
    </w:p>
    <w:p w14:paraId="359DA005" w14:textId="711344FD" w:rsidR="00B73781" w:rsidRDefault="00FB5C52">
      <w:pPr>
        <w:pStyle w:val="TOC1"/>
        <w:rPr>
          <w:rFonts w:asciiTheme="minorHAnsi" w:eastAsiaTheme="minorEastAsia" w:hAnsiTheme="minorHAnsi" w:cstheme="minorBidi"/>
          <w:noProof/>
          <w:sz w:val="22"/>
          <w:szCs w:val="22"/>
          <w:lang w:eastAsia="en-US"/>
        </w:rPr>
      </w:pPr>
      <w:r w:rsidRPr="007541B8">
        <w:rPr>
          <w:rFonts w:cs="Times New Roman"/>
        </w:rPr>
        <w:fldChar w:fldCharType="begin"/>
      </w:r>
      <w:r w:rsidRPr="007541B8">
        <w:rPr>
          <w:rFonts w:cs="Times New Roman"/>
        </w:rPr>
        <w:instrText xml:space="preserve"> TOC \o "1-2" \u </w:instrText>
      </w:r>
      <w:r w:rsidRPr="007541B8">
        <w:rPr>
          <w:rFonts w:cs="Times New Roman"/>
        </w:rPr>
        <w:fldChar w:fldCharType="separate"/>
      </w:r>
      <w:r w:rsidR="00B73781" w:rsidRPr="00435EF2">
        <w:rPr>
          <w:noProof/>
        </w:rPr>
        <w:t>TABLE OF CONTENTS</w:t>
      </w:r>
      <w:r w:rsidR="00B73781">
        <w:rPr>
          <w:noProof/>
        </w:rPr>
        <w:tab/>
      </w:r>
      <w:r w:rsidR="00B73781">
        <w:rPr>
          <w:noProof/>
        </w:rPr>
        <w:fldChar w:fldCharType="begin"/>
      </w:r>
      <w:r w:rsidR="00B73781">
        <w:rPr>
          <w:noProof/>
        </w:rPr>
        <w:instrText xml:space="preserve"> PAGEREF _Toc33710383 \h </w:instrText>
      </w:r>
      <w:r w:rsidR="00B73781">
        <w:rPr>
          <w:noProof/>
        </w:rPr>
      </w:r>
      <w:r w:rsidR="00B73781">
        <w:rPr>
          <w:noProof/>
        </w:rPr>
        <w:fldChar w:fldCharType="separate"/>
      </w:r>
      <w:r w:rsidR="00AC5E79">
        <w:rPr>
          <w:noProof/>
        </w:rPr>
        <w:t>i</w:t>
      </w:r>
      <w:r w:rsidR="00B73781">
        <w:rPr>
          <w:noProof/>
        </w:rPr>
        <w:fldChar w:fldCharType="end"/>
      </w:r>
    </w:p>
    <w:p w14:paraId="7B109E87" w14:textId="498F259F" w:rsidR="00B73781" w:rsidRDefault="00B73781">
      <w:pPr>
        <w:pStyle w:val="TOC1"/>
        <w:rPr>
          <w:rFonts w:asciiTheme="minorHAnsi" w:eastAsiaTheme="minorEastAsia" w:hAnsiTheme="minorHAnsi" w:cstheme="minorBidi"/>
          <w:noProof/>
          <w:sz w:val="22"/>
          <w:szCs w:val="22"/>
          <w:lang w:eastAsia="en-US"/>
        </w:rPr>
      </w:pPr>
      <w:r w:rsidRPr="00435EF2">
        <w:rPr>
          <w:noProof/>
        </w:rPr>
        <w:t>I.</w:t>
      </w:r>
      <w:r>
        <w:rPr>
          <w:rFonts w:asciiTheme="minorHAnsi" w:eastAsiaTheme="minorEastAsia" w:hAnsiTheme="minorHAnsi" w:cstheme="minorBidi"/>
          <w:noProof/>
          <w:sz w:val="22"/>
          <w:szCs w:val="22"/>
          <w:lang w:eastAsia="en-US"/>
        </w:rPr>
        <w:tab/>
      </w:r>
      <w:r w:rsidRPr="00435EF2">
        <w:rPr>
          <w:noProof/>
        </w:rPr>
        <w:t>INTRODUCTION</w:t>
      </w:r>
      <w:r>
        <w:rPr>
          <w:noProof/>
        </w:rPr>
        <w:tab/>
      </w:r>
      <w:r>
        <w:rPr>
          <w:noProof/>
        </w:rPr>
        <w:fldChar w:fldCharType="begin"/>
      </w:r>
      <w:r>
        <w:rPr>
          <w:noProof/>
        </w:rPr>
        <w:instrText xml:space="preserve"> PAGEREF _Toc33710384 \h </w:instrText>
      </w:r>
      <w:r>
        <w:rPr>
          <w:noProof/>
        </w:rPr>
      </w:r>
      <w:r>
        <w:rPr>
          <w:noProof/>
        </w:rPr>
        <w:fldChar w:fldCharType="separate"/>
      </w:r>
      <w:r w:rsidR="00AC5E79">
        <w:rPr>
          <w:noProof/>
        </w:rPr>
        <w:t>1</w:t>
      </w:r>
      <w:r>
        <w:rPr>
          <w:noProof/>
        </w:rPr>
        <w:fldChar w:fldCharType="end"/>
      </w:r>
    </w:p>
    <w:p w14:paraId="479EA285" w14:textId="765ACEC6" w:rsidR="00B73781" w:rsidRDefault="00B73781">
      <w:pPr>
        <w:pStyle w:val="TOC1"/>
        <w:rPr>
          <w:rFonts w:asciiTheme="minorHAnsi" w:eastAsiaTheme="minorEastAsia" w:hAnsiTheme="minorHAnsi" w:cstheme="minorBidi"/>
          <w:noProof/>
          <w:sz w:val="22"/>
          <w:szCs w:val="22"/>
          <w:lang w:eastAsia="en-US"/>
        </w:rPr>
      </w:pPr>
      <w:r w:rsidRPr="00435EF2">
        <w:rPr>
          <w:noProof/>
        </w:rPr>
        <w:t>II.</w:t>
      </w:r>
      <w:r>
        <w:rPr>
          <w:rFonts w:asciiTheme="minorHAnsi" w:eastAsiaTheme="minorEastAsia" w:hAnsiTheme="minorHAnsi" w:cstheme="minorBidi"/>
          <w:noProof/>
          <w:sz w:val="22"/>
          <w:szCs w:val="22"/>
          <w:lang w:eastAsia="en-US"/>
        </w:rPr>
        <w:tab/>
      </w:r>
      <w:r w:rsidRPr="00435EF2">
        <w:rPr>
          <w:noProof/>
        </w:rPr>
        <w:t>VOIR DIRE</w:t>
      </w:r>
      <w:r>
        <w:rPr>
          <w:noProof/>
        </w:rPr>
        <w:tab/>
      </w:r>
      <w:r>
        <w:rPr>
          <w:noProof/>
        </w:rPr>
        <w:fldChar w:fldCharType="begin"/>
      </w:r>
      <w:r>
        <w:rPr>
          <w:noProof/>
        </w:rPr>
        <w:instrText xml:space="preserve"> PAGEREF _Toc33710385 \h </w:instrText>
      </w:r>
      <w:r>
        <w:rPr>
          <w:noProof/>
        </w:rPr>
      </w:r>
      <w:r>
        <w:rPr>
          <w:noProof/>
        </w:rPr>
        <w:fldChar w:fldCharType="separate"/>
      </w:r>
      <w:r w:rsidR="00AC5E79">
        <w:rPr>
          <w:noProof/>
        </w:rPr>
        <w:t>1</w:t>
      </w:r>
      <w:r>
        <w:rPr>
          <w:noProof/>
        </w:rPr>
        <w:fldChar w:fldCharType="end"/>
      </w:r>
    </w:p>
    <w:p w14:paraId="2BCD9D5D" w14:textId="78AD01D2" w:rsidR="00B73781" w:rsidRDefault="00B73781">
      <w:pPr>
        <w:pStyle w:val="TOC2"/>
        <w:rPr>
          <w:rFonts w:asciiTheme="minorHAnsi" w:eastAsiaTheme="minorEastAsia" w:hAnsiTheme="minorHAnsi" w:cstheme="minorBidi"/>
          <w:noProof/>
          <w:sz w:val="22"/>
          <w:szCs w:val="22"/>
          <w:lang w:eastAsia="en-US"/>
        </w:rPr>
      </w:pPr>
      <w:r>
        <w:rPr>
          <w:noProof/>
        </w:rPr>
        <w:t>1)</w:t>
      </w:r>
      <w:r>
        <w:rPr>
          <w:rFonts w:asciiTheme="minorHAnsi" w:eastAsiaTheme="minorEastAsia" w:hAnsiTheme="minorHAnsi" w:cstheme="minorBidi"/>
          <w:noProof/>
          <w:sz w:val="22"/>
          <w:szCs w:val="22"/>
          <w:lang w:eastAsia="en-US"/>
        </w:rPr>
        <w:tab/>
      </w:r>
      <w:r>
        <w:rPr>
          <w:noProof/>
        </w:rPr>
        <w:t>The Iowa Constitution, Court Rules, and Case Law Guarantee Impartial Trials by Jury</w:t>
      </w:r>
      <w:r>
        <w:rPr>
          <w:noProof/>
        </w:rPr>
        <w:tab/>
      </w:r>
      <w:r>
        <w:rPr>
          <w:noProof/>
        </w:rPr>
        <w:fldChar w:fldCharType="begin"/>
      </w:r>
      <w:r>
        <w:rPr>
          <w:noProof/>
        </w:rPr>
        <w:instrText xml:space="preserve"> PAGEREF _Toc33710386 \h </w:instrText>
      </w:r>
      <w:r>
        <w:rPr>
          <w:noProof/>
        </w:rPr>
      </w:r>
      <w:r>
        <w:rPr>
          <w:noProof/>
        </w:rPr>
        <w:fldChar w:fldCharType="separate"/>
      </w:r>
      <w:r w:rsidR="00AC5E79">
        <w:rPr>
          <w:noProof/>
        </w:rPr>
        <w:t>1</w:t>
      </w:r>
      <w:r>
        <w:rPr>
          <w:noProof/>
        </w:rPr>
        <w:fldChar w:fldCharType="end"/>
      </w:r>
    </w:p>
    <w:p w14:paraId="0A1AB27C" w14:textId="4D98A9DC" w:rsidR="00B73781" w:rsidRDefault="00B73781">
      <w:pPr>
        <w:pStyle w:val="TOC2"/>
        <w:rPr>
          <w:rFonts w:asciiTheme="minorHAnsi" w:eastAsiaTheme="minorEastAsia" w:hAnsiTheme="minorHAnsi" w:cstheme="minorBidi"/>
          <w:noProof/>
          <w:sz w:val="22"/>
          <w:szCs w:val="22"/>
          <w:lang w:eastAsia="en-US"/>
        </w:rPr>
      </w:pPr>
      <w:r>
        <w:rPr>
          <w:noProof/>
        </w:rPr>
        <w:t>2)</w:t>
      </w:r>
      <w:r>
        <w:rPr>
          <w:rFonts w:asciiTheme="minorHAnsi" w:eastAsiaTheme="minorEastAsia" w:hAnsiTheme="minorHAnsi" w:cstheme="minorBidi"/>
          <w:noProof/>
          <w:sz w:val="22"/>
          <w:szCs w:val="22"/>
          <w:lang w:eastAsia="en-US"/>
        </w:rPr>
        <w:tab/>
      </w:r>
      <w:r>
        <w:rPr>
          <w:noProof/>
        </w:rPr>
        <w:t>The Law on Jury Selection</w:t>
      </w:r>
      <w:r>
        <w:rPr>
          <w:noProof/>
        </w:rPr>
        <w:tab/>
      </w:r>
      <w:r>
        <w:rPr>
          <w:noProof/>
        </w:rPr>
        <w:fldChar w:fldCharType="begin"/>
      </w:r>
      <w:r>
        <w:rPr>
          <w:noProof/>
        </w:rPr>
        <w:instrText xml:space="preserve"> PAGEREF _Toc33710387 \h </w:instrText>
      </w:r>
      <w:r>
        <w:rPr>
          <w:noProof/>
        </w:rPr>
      </w:r>
      <w:r>
        <w:rPr>
          <w:noProof/>
        </w:rPr>
        <w:fldChar w:fldCharType="separate"/>
      </w:r>
      <w:r w:rsidR="00AC5E79">
        <w:rPr>
          <w:noProof/>
        </w:rPr>
        <w:t>1</w:t>
      </w:r>
      <w:r>
        <w:rPr>
          <w:noProof/>
        </w:rPr>
        <w:fldChar w:fldCharType="end"/>
      </w:r>
    </w:p>
    <w:p w14:paraId="3D3DED47" w14:textId="02F7ABAD" w:rsidR="00B73781" w:rsidRDefault="00B73781">
      <w:pPr>
        <w:pStyle w:val="TOC2"/>
        <w:rPr>
          <w:rFonts w:asciiTheme="minorHAnsi" w:eastAsiaTheme="minorEastAsia" w:hAnsiTheme="minorHAnsi" w:cstheme="minorBidi"/>
          <w:noProof/>
          <w:sz w:val="22"/>
          <w:szCs w:val="22"/>
          <w:lang w:eastAsia="en-US"/>
        </w:rPr>
      </w:pPr>
      <w:r>
        <w:rPr>
          <w:noProof/>
        </w:rPr>
        <w:t>3)</w:t>
      </w:r>
      <w:r>
        <w:rPr>
          <w:rFonts w:asciiTheme="minorHAnsi" w:eastAsiaTheme="minorEastAsia" w:hAnsiTheme="minorHAnsi" w:cstheme="minorBidi"/>
          <w:noProof/>
          <w:sz w:val="22"/>
          <w:szCs w:val="22"/>
          <w:lang w:eastAsia="en-US"/>
        </w:rPr>
        <w:tab/>
      </w:r>
      <w:r>
        <w:rPr>
          <w:noProof/>
        </w:rPr>
        <w:t>Effective Voir Dire Prevents Bias and Prejudice from Tainting Trial</w:t>
      </w:r>
      <w:r>
        <w:rPr>
          <w:noProof/>
        </w:rPr>
        <w:tab/>
      </w:r>
      <w:r>
        <w:rPr>
          <w:noProof/>
        </w:rPr>
        <w:fldChar w:fldCharType="begin"/>
      </w:r>
      <w:r>
        <w:rPr>
          <w:noProof/>
        </w:rPr>
        <w:instrText xml:space="preserve"> PAGEREF _Toc33710388 \h </w:instrText>
      </w:r>
      <w:r>
        <w:rPr>
          <w:noProof/>
        </w:rPr>
      </w:r>
      <w:r>
        <w:rPr>
          <w:noProof/>
        </w:rPr>
        <w:fldChar w:fldCharType="separate"/>
      </w:r>
      <w:r w:rsidR="00AC5E79">
        <w:rPr>
          <w:noProof/>
        </w:rPr>
        <w:t>7</w:t>
      </w:r>
      <w:r>
        <w:rPr>
          <w:noProof/>
        </w:rPr>
        <w:fldChar w:fldCharType="end"/>
      </w:r>
    </w:p>
    <w:p w14:paraId="0BC49968" w14:textId="76C9627F" w:rsidR="00B73781" w:rsidRDefault="00B73781">
      <w:pPr>
        <w:pStyle w:val="TOC2"/>
        <w:rPr>
          <w:rFonts w:asciiTheme="minorHAnsi" w:eastAsiaTheme="minorEastAsia" w:hAnsiTheme="minorHAnsi" w:cstheme="minorBidi"/>
          <w:noProof/>
          <w:sz w:val="22"/>
          <w:szCs w:val="22"/>
          <w:lang w:eastAsia="en-US"/>
        </w:rPr>
      </w:pPr>
      <w:r>
        <w:rPr>
          <w:noProof/>
        </w:rPr>
        <w:t>4)</w:t>
      </w:r>
      <w:r>
        <w:rPr>
          <w:rFonts w:asciiTheme="minorHAnsi" w:eastAsiaTheme="minorEastAsia" w:hAnsiTheme="minorHAnsi" w:cstheme="minorBidi"/>
          <w:noProof/>
          <w:sz w:val="22"/>
          <w:szCs w:val="22"/>
          <w:lang w:eastAsia="en-US"/>
        </w:rPr>
        <w:tab/>
      </w:r>
      <w:r>
        <w:rPr>
          <w:noProof/>
        </w:rPr>
        <w:t>Rehabilitation of Panel Members Should be Limited and Used with Caution</w:t>
      </w:r>
      <w:r>
        <w:rPr>
          <w:noProof/>
        </w:rPr>
        <w:tab/>
      </w:r>
      <w:r>
        <w:rPr>
          <w:noProof/>
        </w:rPr>
        <w:fldChar w:fldCharType="begin"/>
      </w:r>
      <w:r>
        <w:rPr>
          <w:noProof/>
        </w:rPr>
        <w:instrText xml:space="preserve"> PAGEREF _Toc33710389 \h </w:instrText>
      </w:r>
      <w:r>
        <w:rPr>
          <w:noProof/>
        </w:rPr>
      </w:r>
      <w:r>
        <w:rPr>
          <w:noProof/>
        </w:rPr>
        <w:fldChar w:fldCharType="separate"/>
      </w:r>
      <w:r w:rsidR="00AC5E79">
        <w:rPr>
          <w:noProof/>
        </w:rPr>
        <w:t>8</w:t>
      </w:r>
      <w:r>
        <w:rPr>
          <w:noProof/>
        </w:rPr>
        <w:fldChar w:fldCharType="end"/>
      </w:r>
    </w:p>
    <w:p w14:paraId="103DF1BE" w14:textId="446ACC1D" w:rsidR="00B73781" w:rsidRDefault="00B73781">
      <w:pPr>
        <w:pStyle w:val="TOC2"/>
        <w:rPr>
          <w:rFonts w:asciiTheme="minorHAnsi" w:eastAsiaTheme="minorEastAsia" w:hAnsiTheme="minorHAnsi" w:cstheme="minorBidi"/>
          <w:noProof/>
          <w:sz w:val="22"/>
          <w:szCs w:val="22"/>
          <w:lang w:eastAsia="en-US"/>
        </w:rPr>
      </w:pPr>
      <w:r>
        <w:rPr>
          <w:noProof/>
        </w:rPr>
        <w:t>5)</w:t>
      </w:r>
      <w:r>
        <w:rPr>
          <w:rFonts w:asciiTheme="minorHAnsi" w:eastAsiaTheme="minorEastAsia" w:hAnsiTheme="minorHAnsi" w:cstheme="minorBidi"/>
          <w:noProof/>
          <w:sz w:val="22"/>
          <w:szCs w:val="22"/>
          <w:lang w:eastAsia="en-US"/>
        </w:rPr>
        <w:tab/>
      </w:r>
      <w:r>
        <w:rPr>
          <w:noProof/>
        </w:rPr>
        <w:t>Preponderance of Evidence Standard</w:t>
      </w:r>
      <w:r>
        <w:rPr>
          <w:noProof/>
        </w:rPr>
        <w:tab/>
      </w:r>
      <w:r>
        <w:rPr>
          <w:noProof/>
        </w:rPr>
        <w:fldChar w:fldCharType="begin"/>
      </w:r>
      <w:r>
        <w:rPr>
          <w:noProof/>
        </w:rPr>
        <w:instrText xml:space="preserve"> PAGEREF _Toc33710390 \h </w:instrText>
      </w:r>
      <w:r>
        <w:rPr>
          <w:noProof/>
        </w:rPr>
      </w:r>
      <w:r>
        <w:rPr>
          <w:noProof/>
        </w:rPr>
        <w:fldChar w:fldCharType="separate"/>
      </w:r>
      <w:r w:rsidR="00AC5E79">
        <w:rPr>
          <w:noProof/>
        </w:rPr>
        <w:t>16</w:t>
      </w:r>
      <w:r>
        <w:rPr>
          <w:noProof/>
        </w:rPr>
        <w:fldChar w:fldCharType="end"/>
      </w:r>
    </w:p>
    <w:p w14:paraId="336FBA06" w14:textId="42ACA581" w:rsidR="00B73781" w:rsidRDefault="00B73781">
      <w:pPr>
        <w:pStyle w:val="TOC2"/>
        <w:rPr>
          <w:rFonts w:asciiTheme="minorHAnsi" w:eastAsiaTheme="minorEastAsia" w:hAnsiTheme="minorHAnsi" w:cstheme="minorBidi"/>
          <w:noProof/>
          <w:sz w:val="22"/>
          <w:szCs w:val="22"/>
          <w:lang w:eastAsia="en-US"/>
        </w:rPr>
      </w:pPr>
      <w:r>
        <w:rPr>
          <w:noProof/>
        </w:rPr>
        <w:t>6)</w:t>
      </w:r>
      <w:r>
        <w:rPr>
          <w:rFonts w:asciiTheme="minorHAnsi" w:eastAsiaTheme="minorEastAsia" w:hAnsiTheme="minorHAnsi" w:cstheme="minorBidi"/>
          <w:noProof/>
          <w:sz w:val="22"/>
          <w:szCs w:val="22"/>
          <w:lang w:eastAsia="en-US"/>
        </w:rPr>
        <w:tab/>
      </w:r>
      <w:r>
        <w:rPr>
          <w:noProof/>
        </w:rPr>
        <w:t>Special Challenges Relating to Public Perception</w:t>
      </w:r>
      <w:r>
        <w:rPr>
          <w:noProof/>
        </w:rPr>
        <w:tab/>
      </w:r>
      <w:r>
        <w:rPr>
          <w:noProof/>
        </w:rPr>
        <w:fldChar w:fldCharType="begin"/>
      </w:r>
      <w:r>
        <w:rPr>
          <w:noProof/>
        </w:rPr>
        <w:instrText xml:space="preserve"> PAGEREF _Toc33710391 \h </w:instrText>
      </w:r>
      <w:r>
        <w:rPr>
          <w:noProof/>
        </w:rPr>
      </w:r>
      <w:r>
        <w:rPr>
          <w:noProof/>
        </w:rPr>
        <w:fldChar w:fldCharType="separate"/>
      </w:r>
      <w:r w:rsidR="00AC5E79">
        <w:rPr>
          <w:noProof/>
        </w:rPr>
        <w:t>16</w:t>
      </w:r>
      <w:r>
        <w:rPr>
          <w:noProof/>
        </w:rPr>
        <w:fldChar w:fldCharType="end"/>
      </w:r>
    </w:p>
    <w:p w14:paraId="60405444" w14:textId="25E2FB63" w:rsidR="00B73781" w:rsidRDefault="00B73781">
      <w:pPr>
        <w:pStyle w:val="TOC1"/>
        <w:rPr>
          <w:rFonts w:asciiTheme="minorHAnsi" w:eastAsiaTheme="minorEastAsia" w:hAnsiTheme="minorHAnsi" w:cstheme="minorBidi"/>
          <w:noProof/>
          <w:sz w:val="22"/>
          <w:szCs w:val="22"/>
          <w:lang w:eastAsia="en-US"/>
        </w:rPr>
      </w:pPr>
      <w:r w:rsidRPr="00435EF2">
        <w:rPr>
          <w:noProof/>
        </w:rPr>
        <w:t>III.</w:t>
      </w:r>
      <w:r>
        <w:rPr>
          <w:rFonts w:asciiTheme="minorHAnsi" w:eastAsiaTheme="minorEastAsia" w:hAnsiTheme="minorHAnsi" w:cstheme="minorBidi"/>
          <w:noProof/>
          <w:sz w:val="22"/>
          <w:szCs w:val="22"/>
          <w:lang w:eastAsia="en-US"/>
        </w:rPr>
        <w:tab/>
      </w:r>
      <w:r w:rsidRPr="00435EF2">
        <w:rPr>
          <w:noProof/>
        </w:rPr>
        <w:t>The Law on the Restatement Third of Torts</w:t>
      </w:r>
      <w:r>
        <w:rPr>
          <w:noProof/>
        </w:rPr>
        <w:tab/>
      </w:r>
      <w:r>
        <w:rPr>
          <w:noProof/>
        </w:rPr>
        <w:fldChar w:fldCharType="begin"/>
      </w:r>
      <w:r>
        <w:rPr>
          <w:noProof/>
        </w:rPr>
        <w:instrText xml:space="preserve"> PAGEREF _Toc33710392 \h </w:instrText>
      </w:r>
      <w:r>
        <w:rPr>
          <w:noProof/>
        </w:rPr>
      </w:r>
      <w:r>
        <w:rPr>
          <w:noProof/>
        </w:rPr>
        <w:fldChar w:fldCharType="separate"/>
      </w:r>
      <w:r w:rsidR="00AC5E79">
        <w:rPr>
          <w:noProof/>
        </w:rPr>
        <w:t>19</w:t>
      </w:r>
      <w:r>
        <w:rPr>
          <w:noProof/>
        </w:rPr>
        <w:fldChar w:fldCharType="end"/>
      </w:r>
    </w:p>
    <w:p w14:paraId="297AD3C5" w14:textId="77777777" w:rsidR="00B163B1" w:rsidRDefault="00B73781">
      <w:pPr>
        <w:pStyle w:val="TOC2"/>
        <w:rPr>
          <w:noProof/>
        </w:rPr>
      </w:pPr>
      <w:r>
        <w:rPr>
          <w:noProof/>
        </w:rPr>
        <w:t>1)</w:t>
      </w:r>
      <w:r>
        <w:rPr>
          <w:rFonts w:asciiTheme="minorHAnsi" w:eastAsiaTheme="minorEastAsia" w:hAnsiTheme="minorHAnsi" w:cstheme="minorBidi"/>
          <w:noProof/>
          <w:sz w:val="22"/>
          <w:szCs w:val="22"/>
          <w:lang w:eastAsia="en-US"/>
        </w:rPr>
        <w:tab/>
      </w:r>
      <w:r>
        <w:rPr>
          <w:noProof/>
        </w:rPr>
        <w:t>The Purpose of Tort Law in Iowa is the Protection of Others from Unreasonable Risks</w:t>
      </w:r>
    </w:p>
    <w:p w14:paraId="1EED979C" w14:textId="224B151B" w:rsidR="00B73781" w:rsidRDefault="00B73781">
      <w:pPr>
        <w:pStyle w:val="TOC2"/>
        <w:rPr>
          <w:rFonts w:asciiTheme="minorHAnsi" w:eastAsiaTheme="minorEastAsia" w:hAnsiTheme="minorHAnsi" w:cstheme="minorBidi"/>
          <w:noProof/>
          <w:sz w:val="22"/>
          <w:szCs w:val="22"/>
          <w:lang w:eastAsia="en-US"/>
        </w:rPr>
      </w:pPr>
      <w:r>
        <w:rPr>
          <w:noProof/>
        </w:rPr>
        <w:t xml:space="preserve"> of Harm.</w:t>
      </w:r>
      <w:r>
        <w:rPr>
          <w:noProof/>
        </w:rPr>
        <w:tab/>
      </w:r>
      <w:r>
        <w:rPr>
          <w:noProof/>
        </w:rPr>
        <w:fldChar w:fldCharType="begin"/>
      </w:r>
      <w:r>
        <w:rPr>
          <w:noProof/>
        </w:rPr>
        <w:instrText xml:space="preserve"> PAGEREF _Toc33710393 \h </w:instrText>
      </w:r>
      <w:r>
        <w:rPr>
          <w:noProof/>
        </w:rPr>
      </w:r>
      <w:r>
        <w:rPr>
          <w:noProof/>
        </w:rPr>
        <w:fldChar w:fldCharType="separate"/>
      </w:r>
      <w:r w:rsidR="00AC5E79">
        <w:rPr>
          <w:noProof/>
        </w:rPr>
        <w:t>19</w:t>
      </w:r>
      <w:r>
        <w:rPr>
          <w:noProof/>
        </w:rPr>
        <w:fldChar w:fldCharType="end"/>
      </w:r>
    </w:p>
    <w:p w14:paraId="1BDE0C86" w14:textId="72DEE37B" w:rsidR="00B73781" w:rsidRDefault="00B73781">
      <w:pPr>
        <w:pStyle w:val="TOC2"/>
        <w:rPr>
          <w:rFonts w:asciiTheme="minorHAnsi" w:eastAsiaTheme="minorEastAsia" w:hAnsiTheme="minorHAnsi" w:cstheme="minorBidi"/>
          <w:noProof/>
          <w:sz w:val="22"/>
          <w:szCs w:val="22"/>
          <w:lang w:eastAsia="en-US"/>
        </w:rPr>
      </w:pPr>
      <w:r>
        <w:rPr>
          <w:noProof/>
        </w:rPr>
        <w:t>2)</w:t>
      </w:r>
      <w:r>
        <w:rPr>
          <w:rFonts w:asciiTheme="minorHAnsi" w:eastAsiaTheme="minorEastAsia" w:hAnsiTheme="minorHAnsi" w:cstheme="minorBidi"/>
          <w:noProof/>
          <w:sz w:val="22"/>
          <w:szCs w:val="22"/>
          <w:lang w:eastAsia="en-US"/>
        </w:rPr>
        <w:tab/>
      </w:r>
      <w:r>
        <w:rPr>
          <w:noProof/>
        </w:rPr>
        <w:t>The Iowa Law Requires Following Sections of the Restatement (Third) of Torts Adopted by the Iowa Supreme Court.</w:t>
      </w:r>
      <w:r>
        <w:rPr>
          <w:noProof/>
        </w:rPr>
        <w:tab/>
      </w:r>
      <w:r>
        <w:rPr>
          <w:noProof/>
        </w:rPr>
        <w:fldChar w:fldCharType="begin"/>
      </w:r>
      <w:r>
        <w:rPr>
          <w:noProof/>
        </w:rPr>
        <w:instrText xml:space="preserve"> PAGEREF _Toc33710394 \h </w:instrText>
      </w:r>
      <w:r>
        <w:rPr>
          <w:noProof/>
        </w:rPr>
      </w:r>
      <w:r>
        <w:rPr>
          <w:noProof/>
        </w:rPr>
        <w:fldChar w:fldCharType="separate"/>
      </w:r>
      <w:r w:rsidR="00AC5E79">
        <w:rPr>
          <w:noProof/>
        </w:rPr>
        <w:t>20</w:t>
      </w:r>
      <w:r>
        <w:rPr>
          <w:noProof/>
        </w:rPr>
        <w:fldChar w:fldCharType="end"/>
      </w:r>
    </w:p>
    <w:p w14:paraId="309323C8" w14:textId="3BE10313" w:rsidR="00B73781" w:rsidRDefault="00B73781">
      <w:pPr>
        <w:pStyle w:val="TOC2"/>
        <w:rPr>
          <w:rFonts w:asciiTheme="minorHAnsi" w:eastAsiaTheme="minorEastAsia" w:hAnsiTheme="minorHAnsi" w:cstheme="minorBidi"/>
          <w:noProof/>
          <w:sz w:val="22"/>
          <w:szCs w:val="22"/>
          <w:lang w:eastAsia="en-US"/>
        </w:rPr>
      </w:pPr>
      <w:r>
        <w:rPr>
          <w:noProof/>
        </w:rPr>
        <w:t>3)</w:t>
      </w:r>
      <w:r>
        <w:rPr>
          <w:rFonts w:asciiTheme="minorHAnsi" w:eastAsiaTheme="minorEastAsia" w:hAnsiTheme="minorHAnsi" w:cstheme="minorBidi"/>
          <w:noProof/>
          <w:sz w:val="22"/>
          <w:szCs w:val="22"/>
          <w:lang w:eastAsia="en-US"/>
        </w:rPr>
        <w:tab/>
      </w:r>
      <w:r>
        <w:rPr>
          <w:noProof/>
        </w:rPr>
        <w:t>The Foreseeability of Risk of Harm is for the Jury to Decide.</w:t>
      </w:r>
      <w:r>
        <w:rPr>
          <w:noProof/>
        </w:rPr>
        <w:tab/>
      </w:r>
      <w:r>
        <w:rPr>
          <w:noProof/>
        </w:rPr>
        <w:fldChar w:fldCharType="begin"/>
      </w:r>
      <w:r>
        <w:rPr>
          <w:noProof/>
        </w:rPr>
        <w:instrText xml:space="preserve"> PAGEREF _Toc33710395 \h </w:instrText>
      </w:r>
      <w:r>
        <w:rPr>
          <w:noProof/>
        </w:rPr>
      </w:r>
      <w:r>
        <w:rPr>
          <w:noProof/>
        </w:rPr>
        <w:fldChar w:fldCharType="separate"/>
      </w:r>
      <w:r w:rsidR="00AC5E79">
        <w:rPr>
          <w:noProof/>
        </w:rPr>
        <w:t>20</w:t>
      </w:r>
      <w:r>
        <w:rPr>
          <w:noProof/>
        </w:rPr>
        <w:fldChar w:fldCharType="end"/>
      </w:r>
    </w:p>
    <w:p w14:paraId="17D084DA" w14:textId="22A46149" w:rsidR="00B73781" w:rsidRDefault="00B73781">
      <w:pPr>
        <w:pStyle w:val="TOC2"/>
        <w:rPr>
          <w:rFonts w:asciiTheme="minorHAnsi" w:eastAsiaTheme="minorEastAsia" w:hAnsiTheme="minorHAnsi" w:cstheme="minorBidi"/>
          <w:noProof/>
          <w:sz w:val="22"/>
          <w:szCs w:val="22"/>
          <w:lang w:eastAsia="en-US"/>
        </w:rPr>
      </w:pPr>
      <w:r>
        <w:rPr>
          <w:noProof/>
        </w:rPr>
        <w:t>4)</w:t>
      </w:r>
      <w:r>
        <w:rPr>
          <w:rFonts w:asciiTheme="minorHAnsi" w:eastAsiaTheme="minorEastAsia" w:hAnsiTheme="minorHAnsi" w:cstheme="minorBidi"/>
          <w:noProof/>
          <w:sz w:val="22"/>
          <w:szCs w:val="22"/>
          <w:lang w:eastAsia="en-US"/>
        </w:rPr>
        <w:tab/>
      </w:r>
      <w:r>
        <w:rPr>
          <w:noProof/>
        </w:rPr>
        <w:t>Iowa Law Gives Direction to Jury to Determine Foreseeability of Risk of Harm.</w:t>
      </w:r>
      <w:r>
        <w:rPr>
          <w:noProof/>
        </w:rPr>
        <w:tab/>
      </w:r>
      <w:r>
        <w:rPr>
          <w:noProof/>
        </w:rPr>
        <w:fldChar w:fldCharType="begin"/>
      </w:r>
      <w:r>
        <w:rPr>
          <w:noProof/>
        </w:rPr>
        <w:instrText xml:space="preserve"> PAGEREF _Toc33710396 \h </w:instrText>
      </w:r>
      <w:r>
        <w:rPr>
          <w:noProof/>
        </w:rPr>
      </w:r>
      <w:r>
        <w:rPr>
          <w:noProof/>
        </w:rPr>
        <w:fldChar w:fldCharType="separate"/>
      </w:r>
      <w:r w:rsidR="00AC5E79">
        <w:rPr>
          <w:noProof/>
        </w:rPr>
        <w:t>22</w:t>
      </w:r>
      <w:r>
        <w:rPr>
          <w:noProof/>
        </w:rPr>
        <w:fldChar w:fldCharType="end"/>
      </w:r>
    </w:p>
    <w:p w14:paraId="358566D4" w14:textId="661800BC" w:rsidR="00B73781" w:rsidRDefault="00B73781">
      <w:pPr>
        <w:pStyle w:val="TOC2"/>
        <w:rPr>
          <w:rFonts w:asciiTheme="minorHAnsi" w:eastAsiaTheme="minorEastAsia" w:hAnsiTheme="minorHAnsi" w:cstheme="minorBidi"/>
          <w:noProof/>
          <w:sz w:val="22"/>
          <w:szCs w:val="22"/>
          <w:lang w:eastAsia="en-US"/>
        </w:rPr>
      </w:pPr>
      <w:r>
        <w:rPr>
          <w:noProof/>
        </w:rPr>
        <w:t>5)</w:t>
      </w:r>
      <w:r>
        <w:rPr>
          <w:rFonts w:asciiTheme="minorHAnsi" w:eastAsiaTheme="minorEastAsia" w:hAnsiTheme="minorHAnsi" w:cstheme="minorBidi"/>
          <w:noProof/>
          <w:sz w:val="22"/>
          <w:szCs w:val="22"/>
          <w:lang w:eastAsia="en-US"/>
        </w:rPr>
        <w:tab/>
      </w:r>
      <w:r>
        <w:rPr>
          <w:noProof/>
        </w:rPr>
        <w:t>Iowa Law on the Scope of Liability of Dangers Created by Defendant.</w:t>
      </w:r>
      <w:r>
        <w:rPr>
          <w:noProof/>
        </w:rPr>
        <w:tab/>
      </w:r>
      <w:r>
        <w:rPr>
          <w:noProof/>
        </w:rPr>
        <w:fldChar w:fldCharType="begin"/>
      </w:r>
      <w:r>
        <w:rPr>
          <w:noProof/>
        </w:rPr>
        <w:instrText xml:space="preserve"> PAGEREF _Toc33710397 \h </w:instrText>
      </w:r>
      <w:r>
        <w:rPr>
          <w:noProof/>
        </w:rPr>
      </w:r>
      <w:r>
        <w:rPr>
          <w:noProof/>
        </w:rPr>
        <w:fldChar w:fldCharType="separate"/>
      </w:r>
      <w:r w:rsidR="00AC5E79">
        <w:rPr>
          <w:noProof/>
        </w:rPr>
        <w:t>22</w:t>
      </w:r>
      <w:r>
        <w:rPr>
          <w:noProof/>
        </w:rPr>
        <w:fldChar w:fldCharType="end"/>
      </w:r>
    </w:p>
    <w:p w14:paraId="59C69F5E" w14:textId="7161B6A0" w:rsidR="00B73781" w:rsidRDefault="00B73781">
      <w:pPr>
        <w:pStyle w:val="TOC1"/>
        <w:rPr>
          <w:rFonts w:asciiTheme="minorHAnsi" w:eastAsiaTheme="minorEastAsia" w:hAnsiTheme="minorHAnsi" w:cstheme="minorBidi"/>
          <w:noProof/>
          <w:sz w:val="22"/>
          <w:szCs w:val="22"/>
          <w:lang w:eastAsia="en-US"/>
        </w:rPr>
      </w:pPr>
      <w:r w:rsidRPr="00435EF2">
        <w:rPr>
          <w:noProof/>
        </w:rPr>
        <w:t>IV.</w:t>
      </w:r>
      <w:r>
        <w:rPr>
          <w:rFonts w:asciiTheme="minorHAnsi" w:eastAsiaTheme="minorEastAsia" w:hAnsiTheme="minorHAnsi" w:cstheme="minorBidi"/>
          <w:noProof/>
          <w:sz w:val="22"/>
          <w:szCs w:val="22"/>
          <w:lang w:eastAsia="en-US"/>
        </w:rPr>
        <w:tab/>
      </w:r>
      <w:r w:rsidRPr="00435EF2">
        <w:rPr>
          <w:noProof/>
        </w:rPr>
        <w:t>CAUSATION standard used for retaliation claims</w:t>
      </w:r>
      <w:r>
        <w:rPr>
          <w:noProof/>
        </w:rPr>
        <w:tab/>
      </w:r>
      <w:r>
        <w:rPr>
          <w:noProof/>
        </w:rPr>
        <w:fldChar w:fldCharType="begin"/>
      </w:r>
      <w:r>
        <w:rPr>
          <w:noProof/>
        </w:rPr>
        <w:instrText xml:space="preserve"> PAGEREF _Toc33710398 \h </w:instrText>
      </w:r>
      <w:r>
        <w:rPr>
          <w:noProof/>
        </w:rPr>
      </w:r>
      <w:r>
        <w:rPr>
          <w:noProof/>
        </w:rPr>
        <w:fldChar w:fldCharType="separate"/>
      </w:r>
      <w:r w:rsidR="00AC5E79">
        <w:rPr>
          <w:noProof/>
        </w:rPr>
        <w:t>23</w:t>
      </w:r>
      <w:r>
        <w:rPr>
          <w:noProof/>
        </w:rPr>
        <w:fldChar w:fldCharType="end"/>
      </w:r>
    </w:p>
    <w:p w14:paraId="33DCB683" w14:textId="65197E86" w:rsidR="00B73781" w:rsidRDefault="00B73781">
      <w:pPr>
        <w:pStyle w:val="TOC1"/>
        <w:rPr>
          <w:rFonts w:asciiTheme="minorHAnsi" w:eastAsiaTheme="minorEastAsia" w:hAnsiTheme="minorHAnsi" w:cstheme="minorBidi"/>
          <w:noProof/>
          <w:sz w:val="22"/>
          <w:szCs w:val="22"/>
          <w:lang w:eastAsia="en-US"/>
        </w:rPr>
      </w:pPr>
      <w:r w:rsidRPr="00435EF2">
        <w:rPr>
          <w:noProof/>
        </w:rPr>
        <w:lastRenderedPageBreak/>
        <w:t>V.</w:t>
      </w:r>
      <w:r>
        <w:rPr>
          <w:rFonts w:asciiTheme="minorHAnsi" w:eastAsiaTheme="minorEastAsia" w:hAnsiTheme="minorHAnsi" w:cstheme="minorBidi"/>
          <w:noProof/>
          <w:sz w:val="22"/>
          <w:szCs w:val="22"/>
          <w:lang w:eastAsia="en-US"/>
        </w:rPr>
        <w:tab/>
      </w:r>
      <w:r w:rsidRPr="00435EF2">
        <w:rPr>
          <w:noProof/>
        </w:rPr>
        <w:t>Evidentiary Issues</w:t>
      </w:r>
      <w:r>
        <w:rPr>
          <w:noProof/>
        </w:rPr>
        <w:tab/>
      </w:r>
      <w:r>
        <w:rPr>
          <w:noProof/>
        </w:rPr>
        <w:fldChar w:fldCharType="begin"/>
      </w:r>
      <w:r>
        <w:rPr>
          <w:noProof/>
        </w:rPr>
        <w:instrText xml:space="preserve"> PAGEREF _Toc33710399 \h </w:instrText>
      </w:r>
      <w:r>
        <w:rPr>
          <w:noProof/>
        </w:rPr>
      </w:r>
      <w:r>
        <w:rPr>
          <w:noProof/>
        </w:rPr>
        <w:fldChar w:fldCharType="separate"/>
      </w:r>
      <w:r w:rsidR="00AC5E79">
        <w:rPr>
          <w:noProof/>
        </w:rPr>
        <w:t>24</w:t>
      </w:r>
      <w:r>
        <w:rPr>
          <w:noProof/>
        </w:rPr>
        <w:fldChar w:fldCharType="end"/>
      </w:r>
    </w:p>
    <w:p w14:paraId="35527F81" w14:textId="10386FB0" w:rsidR="00B73781" w:rsidRDefault="00B73781">
      <w:pPr>
        <w:pStyle w:val="TOC2"/>
        <w:rPr>
          <w:rFonts w:asciiTheme="minorHAnsi" w:eastAsiaTheme="minorEastAsia" w:hAnsiTheme="minorHAnsi" w:cstheme="minorBidi"/>
          <w:noProof/>
          <w:sz w:val="22"/>
          <w:szCs w:val="22"/>
          <w:lang w:eastAsia="en-US"/>
        </w:rPr>
      </w:pPr>
      <w:r>
        <w:rPr>
          <w:noProof/>
        </w:rPr>
        <w:t>1)</w:t>
      </w:r>
      <w:r>
        <w:rPr>
          <w:rFonts w:asciiTheme="minorHAnsi" w:eastAsiaTheme="minorEastAsia" w:hAnsiTheme="minorHAnsi" w:cstheme="minorBidi"/>
          <w:noProof/>
          <w:sz w:val="22"/>
          <w:szCs w:val="22"/>
          <w:lang w:eastAsia="en-US"/>
        </w:rPr>
        <w:tab/>
      </w:r>
      <w:r>
        <w:rPr>
          <w:noProof/>
        </w:rPr>
        <w:t>Leading Questions May be Used to Refresh Recollection</w:t>
      </w:r>
      <w:r>
        <w:rPr>
          <w:noProof/>
        </w:rPr>
        <w:tab/>
      </w:r>
      <w:r>
        <w:rPr>
          <w:noProof/>
        </w:rPr>
        <w:fldChar w:fldCharType="begin"/>
      </w:r>
      <w:r>
        <w:rPr>
          <w:noProof/>
        </w:rPr>
        <w:instrText xml:space="preserve"> PAGEREF _Toc33710400 \h </w:instrText>
      </w:r>
      <w:r>
        <w:rPr>
          <w:noProof/>
        </w:rPr>
      </w:r>
      <w:r>
        <w:rPr>
          <w:noProof/>
        </w:rPr>
        <w:fldChar w:fldCharType="separate"/>
      </w:r>
      <w:r w:rsidR="00AC5E79">
        <w:rPr>
          <w:noProof/>
        </w:rPr>
        <w:t>24</w:t>
      </w:r>
      <w:r>
        <w:rPr>
          <w:noProof/>
        </w:rPr>
        <w:fldChar w:fldCharType="end"/>
      </w:r>
    </w:p>
    <w:p w14:paraId="38F24F61" w14:textId="7D17DA07" w:rsidR="00B73781" w:rsidRDefault="00B73781">
      <w:pPr>
        <w:pStyle w:val="TOC2"/>
        <w:rPr>
          <w:rFonts w:asciiTheme="minorHAnsi" w:eastAsiaTheme="minorEastAsia" w:hAnsiTheme="minorHAnsi" w:cstheme="minorBidi"/>
          <w:noProof/>
          <w:sz w:val="22"/>
          <w:szCs w:val="22"/>
          <w:lang w:eastAsia="en-US"/>
        </w:rPr>
      </w:pPr>
      <w:r>
        <w:rPr>
          <w:noProof/>
        </w:rPr>
        <w:t>2)</w:t>
      </w:r>
      <w:r>
        <w:rPr>
          <w:rFonts w:asciiTheme="minorHAnsi" w:eastAsiaTheme="minorEastAsia" w:hAnsiTheme="minorHAnsi" w:cstheme="minorBidi"/>
          <w:noProof/>
          <w:sz w:val="22"/>
          <w:szCs w:val="22"/>
          <w:lang w:eastAsia="en-US"/>
        </w:rPr>
        <w:tab/>
      </w:r>
      <w:r>
        <w:rPr>
          <w:noProof/>
        </w:rPr>
        <w:t>Interrogating Adverse Witnesses</w:t>
      </w:r>
      <w:r>
        <w:rPr>
          <w:noProof/>
        </w:rPr>
        <w:tab/>
      </w:r>
      <w:r>
        <w:rPr>
          <w:noProof/>
        </w:rPr>
        <w:fldChar w:fldCharType="begin"/>
      </w:r>
      <w:r>
        <w:rPr>
          <w:noProof/>
        </w:rPr>
        <w:instrText xml:space="preserve"> PAGEREF _Toc33710401 \h </w:instrText>
      </w:r>
      <w:r>
        <w:rPr>
          <w:noProof/>
        </w:rPr>
      </w:r>
      <w:r>
        <w:rPr>
          <w:noProof/>
        </w:rPr>
        <w:fldChar w:fldCharType="separate"/>
      </w:r>
      <w:r w:rsidR="00AC5E79">
        <w:rPr>
          <w:noProof/>
        </w:rPr>
        <w:t>24</w:t>
      </w:r>
      <w:r>
        <w:rPr>
          <w:noProof/>
        </w:rPr>
        <w:fldChar w:fldCharType="end"/>
      </w:r>
    </w:p>
    <w:p w14:paraId="42DC1C12" w14:textId="7FFCC871" w:rsidR="00B73781" w:rsidRDefault="00B73781">
      <w:pPr>
        <w:pStyle w:val="TOC2"/>
        <w:rPr>
          <w:rFonts w:asciiTheme="minorHAnsi" w:eastAsiaTheme="minorEastAsia" w:hAnsiTheme="minorHAnsi" w:cstheme="minorBidi"/>
          <w:noProof/>
          <w:sz w:val="22"/>
          <w:szCs w:val="22"/>
          <w:lang w:eastAsia="en-US"/>
        </w:rPr>
      </w:pPr>
      <w:r>
        <w:rPr>
          <w:noProof/>
        </w:rPr>
        <w:t>3)</w:t>
      </w:r>
      <w:r>
        <w:rPr>
          <w:rFonts w:asciiTheme="minorHAnsi" w:eastAsiaTheme="minorEastAsia" w:hAnsiTheme="minorHAnsi" w:cstheme="minorBidi"/>
          <w:noProof/>
          <w:sz w:val="22"/>
          <w:szCs w:val="22"/>
          <w:lang w:eastAsia="en-US"/>
        </w:rPr>
        <w:tab/>
      </w:r>
      <w:r>
        <w:rPr>
          <w:noProof/>
        </w:rPr>
        <w:t>Only the Questioner May Move to Strike Any Part of the Witness’s Answer</w:t>
      </w:r>
      <w:r>
        <w:rPr>
          <w:noProof/>
        </w:rPr>
        <w:tab/>
      </w:r>
      <w:r>
        <w:rPr>
          <w:noProof/>
        </w:rPr>
        <w:fldChar w:fldCharType="begin"/>
      </w:r>
      <w:r>
        <w:rPr>
          <w:noProof/>
        </w:rPr>
        <w:instrText xml:space="preserve"> PAGEREF _Toc33710402 \h </w:instrText>
      </w:r>
      <w:r>
        <w:rPr>
          <w:noProof/>
        </w:rPr>
      </w:r>
      <w:r>
        <w:rPr>
          <w:noProof/>
        </w:rPr>
        <w:fldChar w:fldCharType="separate"/>
      </w:r>
      <w:r w:rsidR="00AC5E79">
        <w:rPr>
          <w:noProof/>
        </w:rPr>
        <w:t>26</w:t>
      </w:r>
      <w:r>
        <w:rPr>
          <w:noProof/>
        </w:rPr>
        <w:fldChar w:fldCharType="end"/>
      </w:r>
    </w:p>
    <w:p w14:paraId="112DC498" w14:textId="3AB41465" w:rsidR="00B73781" w:rsidRDefault="00B73781">
      <w:pPr>
        <w:pStyle w:val="TOC2"/>
        <w:rPr>
          <w:rFonts w:asciiTheme="minorHAnsi" w:eastAsiaTheme="minorEastAsia" w:hAnsiTheme="minorHAnsi" w:cstheme="minorBidi"/>
          <w:noProof/>
          <w:sz w:val="22"/>
          <w:szCs w:val="22"/>
          <w:lang w:eastAsia="en-US"/>
        </w:rPr>
      </w:pPr>
      <w:r>
        <w:rPr>
          <w:noProof/>
        </w:rPr>
        <w:t>4)</w:t>
      </w:r>
      <w:r>
        <w:rPr>
          <w:rFonts w:asciiTheme="minorHAnsi" w:eastAsiaTheme="minorEastAsia" w:hAnsiTheme="minorHAnsi" w:cstheme="minorBidi"/>
          <w:noProof/>
          <w:sz w:val="22"/>
          <w:szCs w:val="22"/>
          <w:lang w:eastAsia="en-US"/>
        </w:rPr>
        <w:tab/>
      </w:r>
      <w:r>
        <w:rPr>
          <w:noProof/>
        </w:rPr>
        <w:t>Iowa Law on Demonstrative Evidence</w:t>
      </w:r>
      <w:r>
        <w:rPr>
          <w:noProof/>
        </w:rPr>
        <w:tab/>
      </w:r>
      <w:r>
        <w:rPr>
          <w:noProof/>
        </w:rPr>
        <w:fldChar w:fldCharType="begin"/>
      </w:r>
      <w:r>
        <w:rPr>
          <w:noProof/>
        </w:rPr>
        <w:instrText xml:space="preserve"> PAGEREF _Toc33710403 \h </w:instrText>
      </w:r>
      <w:r>
        <w:rPr>
          <w:noProof/>
        </w:rPr>
      </w:r>
      <w:r>
        <w:rPr>
          <w:noProof/>
        </w:rPr>
        <w:fldChar w:fldCharType="separate"/>
      </w:r>
      <w:r w:rsidR="00AC5E79">
        <w:rPr>
          <w:noProof/>
        </w:rPr>
        <w:t>26</w:t>
      </w:r>
      <w:r>
        <w:rPr>
          <w:noProof/>
        </w:rPr>
        <w:fldChar w:fldCharType="end"/>
      </w:r>
    </w:p>
    <w:p w14:paraId="4B8B29C7" w14:textId="77777777" w:rsidR="00B163B1" w:rsidRDefault="00B73781">
      <w:pPr>
        <w:pStyle w:val="TOC2"/>
        <w:rPr>
          <w:noProof/>
        </w:rPr>
      </w:pPr>
      <w:r>
        <w:rPr>
          <w:noProof/>
        </w:rPr>
        <w:t>5)</w:t>
      </w:r>
      <w:r>
        <w:rPr>
          <w:rFonts w:asciiTheme="minorHAnsi" w:eastAsiaTheme="minorEastAsia" w:hAnsiTheme="minorHAnsi" w:cstheme="minorBidi"/>
          <w:noProof/>
          <w:sz w:val="22"/>
          <w:szCs w:val="22"/>
          <w:lang w:eastAsia="en-US"/>
        </w:rPr>
        <w:tab/>
      </w:r>
      <w:r>
        <w:rPr>
          <w:noProof/>
        </w:rPr>
        <w:t xml:space="preserve">Evidence of Medical Bills Not Relevant When Only Requesting Non-Economic </w:t>
      </w:r>
    </w:p>
    <w:p w14:paraId="23DBBDD5" w14:textId="0FB0AC0B" w:rsidR="00B73781" w:rsidRDefault="00B73781">
      <w:pPr>
        <w:pStyle w:val="TOC2"/>
        <w:rPr>
          <w:rFonts w:asciiTheme="minorHAnsi" w:eastAsiaTheme="minorEastAsia" w:hAnsiTheme="minorHAnsi" w:cstheme="minorBidi"/>
          <w:noProof/>
          <w:sz w:val="22"/>
          <w:szCs w:val="22"/>
          <w:lang w:eastAsia="en-US"/>
        </w:rPr>
      </w:pPr>
      <w:r>
        <w:rPr>
          <w:noProof/>
        </w:rPr>
        <w:t>Damages</w:t>
      </w:r>
      <w:r>
        <w:rPr>
          <w:noProof/>
        </w:rPr>
        <w:tab/>
      </w:r>
      <w:r>
        <w:rPr>
          <w:noProof/>
        </w:rPr>
        <w:fldChar w:fldCharType="begin"/>
      </w:r>
      <w:r>
        <w:rPr>
          <w:noProof/>
        </w:rPr>
        <w:instrText xml:space="preserve"> PAGEREF _Toc33710404 \h </w:instrText>
      </w:r>
      <w:r>
        <w:rPr>
          <w:noProof/>
        </w:rPr>
      </w:r>
      <w:r>
        <w:rPr>
          <w:noProof/>
        </w:rPr>
        <w:fldChar w:fldCharType="separate"/>
      </w:r>
      <w:r w:rsidR="00AC5E79">
        <w:rPr>
          <w:noProof/>
        </w:rPr>
        <w:t>27</w:t>
      </w:r>
      <w:r>
        <w:rPr>
          <w:noProof/>
        </w:rPr>
        <w:fldChar w:fldCharType="end"/>
      </w:r>
    </w:p>
    <w:p w14:paraId="716970A1" w14:textId="77777777" w:rsidR="00B163B1" w:rsidRDefault="00B73781">
      <w:pPr>
        <w:pStyle w:val="TOC1"/>
        <w:rPr>
          <w:noProof/>
        </w:rPr>
      </w:pPr>
      <w:r w:rsidRPr="00435EF2">
        <w:rPr>
          <w:noProof/>
        </w:rPr>
        <w:t>VI.</w:t>
      </w:r>
      <w:r>
        <w:rPr>
          <w:rFonts w:asciiTheme="minorHAnsi" w:eastAsiaTheme="minorEastAsia" w:hAnsiTheme="minorHAnsi" w:cstheme="minorBidi"/>
          <w:noProof/>
          <w:sz w:val="22"/>
          <w:szCs w:val="22"/>
          <w:lang w:eastAsia="en-US"/>
        </w:rPr>
        <w:tab/>
      </w:r>
      <w:r w:rsidRPr="00435EF2">
        <w:rPr>
          <w:noProof/>
        </w:rPr>
        <w:t xml:space="preserve">JURY IS THE CONSCIENCE OF THE COMMUNITY DETERMINING FACTS </w:t>
      </w:r>
    </w:p>
    <w:p w14:paraId="400E5A36" w14:textId="23A34720" w:rsidR="00B73781" w:rsidRDefault="00B73781">
      <w:pPr>
        <w:pStyle w:val="TOC1"/>
        <w:rPr>
          <w:rFonts w:asciiTheme="minorHAnsi" w:eastAsiaTheme="minorEastAsia" w:hAnsiTheme="minorHAnsi" w:cstheme="minorBidi"/>
          <w:noProof/>
          <w:sz w:val="22"/>
          <w:szCs w:val="22"/>
          <w:lang w:eastAsia="en-US"/>
        </w:rPr>
      </w:pPr>
      <w:r w:rsidRPr="00435EF2">
        <w:rPr>
          <w:noProof/>
        </w:rPr>
        <w:t>AND SETTING COMMUNITY STANDARDS.</w:t>
      </w:r>
      <w:r>
        <w:rPr>
          <w:noProof/>
        </w:rPr>
        <w:tab/>
      </w:r>
      <w:r>
        <w:rPr>
          <w:noProof/>
        </w:rPr>
        <w:fldChar w:fldCharType="begin"/>
      </w:r>
      <w:r>
        <w:rPr>
          <w:noProof/>
        </w:rPr>
        <w:instrText xml:space="preserve"> PAGEREF _Toc33710405 \h </w:instrText>
      </w:r>
      <w:r>
        <w:rPr>
          <w:noProof/>
        </w:rPr>
      </w:r>
      <w:r>
        <w:rPr>
          <w:noProof/>
        </w:rPr>
        <w:fldChar w:fldCharType="separate"/>
      </w:r>
      <w:r w:rsidR="00AC5E79">
        <w:rPr>
          <w:noProof/>
        </w:rPr>
        <w:t>27</w:t>
      </w:r>
      <w:r>
        <w:rPr>
          <w:noProof/>
        </w:rPr>
        <w:fldChar w:fldCharType="end"/>
      </w:r>
    </w:p>
    <w:p w14:paraId="69989930" w14:textId="77777777" w:rsidR="00B163B1" w:rsidRDefault="00B73781">
      <w:pPr>
        <w:pStyle w:val="TOC1"/>
        <w:rPr>
          <w:noProof/>
        </w:rPr>
      </w:pPr>
      <w:r w:rsidRPr="00435EF2">
        <w:rPr>
          <w:noProof/>
        </w:rPr>
        <w:t>VII.</w:t>
      </w:r>
      <w:r>
        <w:rPr>
          <w:rFonts w:asciiTheme="minorHAnsi" w:eastAsiaTheme="minorEastAsia" w:hAnsiTheme="minorHAnsi" w:cstheme="minorBidi"/>
          <w:noProof/>
          <w:sz w:val="22"/>
          <w:szCs w:val="22"/>
          <w:lang w:eastAsia="en-US"/>
        </w:rPr>
        <w:tab/>
      </w:r>
      <w:r w:rsidRPr="00435EF2">
        <w:rPr>
          <w:noProof/>
        </w:rPr>
        <w:t>THE REASONABLY CAREFUL PERSON DUTY OF ORDINARY CARE IS NOT</w:t>
      </w:r>
    </w:p>
    <w:p w14:paraId="01A7AE8D" w14:textId="0AE621F9" w:rsidR="00B73781" w:rsidRDefault="00B73781">
      <w:pPr>
        <w:pStyle w:val="TOC1"/>
        <w:rPr>
          <w:rFonts w:asciiTheme="minorHAnsi" w:eastAsiaTheme="minorEastAsia" w:hAnsiTheme="minorHAnsi" w:cstheme="minorBidi"/>
          <w:noProof/>
          <w:sz w:val="22"/>
          <w:szCs w:val="22"/>
          <w:lang w:eastAsia="en-US"/>
        </w:rPr>
      </w:pPr>
      <w:r w:rsidRPr="00435EF2">
        <w:rPr>
          <w:noProof/>
        </w:rPr>
        <w:t xml:space="preserve"> A GOLDEN RULE VIOLATION</w:t>
      </w:r>
      <w:r>
        <w:rPr>
          <w:noProof/>
        </w:rPr>
        <w:tab/>
      </w:r>
      <w:r>
        <w:rPr>
          <w:noProof/>
        </w:rPr>
        <w:fldChar w:fldCharType="begin"/>
      </w:r>
      <w:r>
        <w:rPr>
          <w:noProof/>
        </w:rPr>
        <w:instrText xml:space="preserve"> PAGEREF _Toc33710406 \h </w:instrText>
      </w:r>
      <w:r>
        <w:rPr>
          <w:noProof/>
        </w:rPr>
      </w:r>
      <w:r>
        <w:rPr>
          <w:noProof/>
        </w:rPr>
        <w:fldChar w:fldCharType="separate"/>
      </w:r>
      <w:r w:rsidR="00AC5E79">
        <w:rPr>
          <w:noProof/>
        </w:rPr>
        <w:t>30</w:t>
      </w:r>
      <w:r>
        <w:rPr>
          <w:noProof/>
        </w:rPr>
        <w:fldChar w:fldCharType="end"/>
      </w:r>
    </w:p>
    <w:p w14:paraId="18DFFE0A" w14:textId="7B791266" w:rsidR="00B73781" w:rsidRDefault="00B73781">
      <w:pPr>
        <w:pStyle w:val="TOC1"/>
        <w:rPr>
          <w:rFonts w:asciiTheme="minorHAnsi" w:eastAsiaTheme="minorEastAsia" w:hAnsiTheme="minorHAnsi" w:cstheme="minorBidi"/>
          <w:noProof/>
          <w:sz w:val="22"/>
          <w:szCs w:val="22"/>
          <w:lang w:eastAsia="en-US"/>
        </w:rPr>
      </w:pPr>
      <w:r w:rsidRPr="00435EF2">
        <w:rPr>
          <w:noProof/>
        </w:rPr>
        <w:t>VIII.</w:t>
      </w:r>
      <w:r>
        <w:rPr>
          <w:rFonts w:asciiTheme="minorHAnsi" w:eastAsiaTheme="minorEastAsia" w:hAnsiTheme="minorHAnsi" w:cstheme="minorBidi"/>
          <w:noProof/>
          <w:sz w:val="22"/>
          <w:szCs w:val="22"/>
          <w:lang w:eastAsia="en-US"/>
        </w:rPr>
        <w:tab/>
      </w:r>
      <w:r w:rsidRPr="00435EF2">
        <w:rPr>
          <w:noProof/>
        </w:rPr>
        <w:t>IOWA LAW ON CLOSING ARGUMENT</w:t>
      </w:r>
      <w:r>
        <w:rPr>
          <w:noProof/>
        </w:rPr>
        <w:tab/>
      </w:r>
      <w:r>
        <w:rPr>
          <w:noProof/>
        </w:rPr>
        <w:fldChar w:fldCharType="begin"/>
      </w:r>
      <w:r>
        <w:rPr>
          <w:noProof/>
        </w:rPr>
        <w:instrText xml:space="preserve"> PAGEREF _Toc33710407 \h </w:instrText>
      </w:r>
      <w:r>
        <w:rPr>
          <w:noProof/>
        </w:rPr>
      </w:r>
      <w:r>
        <w:rPr>
          <w:noProof/>
        </w:rPr>
        <w:fldChar w:fldCharType="separate"/>
      </w:r>
      <w:r w:rsidR="00AC5E79">
        <w:rPr>
          <w:noProof/>
        </w:rPr>
        <w:t>31</w:t>
      </w:r>
      <w:r>
        <w:rPr>
          <w:noProof/>
        </w:rPr>
        <w:fldChar w:fldCharType="end"/>
      </w:r>
    </w:p>
    <w:p w14:paraId="64217C8E" w14:textId="6AB46F7A" w:rsidR="00B73781" w:rsidRDefault="00B73781">
      <w:pPr>
        <w:pStyle w:val="TOC2"/>
        <w:rPr>
          <w:rFonts w:asciiTheme="minorHAnsi" w:eastAsiaTheme="minorEastAsia" w:hAnsiTheme="minorHAnsi" w:cstheme="minorBidi"/>
          <w:noProof/>
          <w:sz w:val="22"/>
          <w:szCs w:val="22"/>
          <w:lang w:eastAsia="en-US"/>
        </w:rPr>
      </w:pPr>
      <w:r>
        <w:rPr>
          <w:noProof/>
        </w:rPr>
        <w:t>1)</w:t>
      </w:r>
      <w:r>
        <w:rPr>
          <w:rFonts w:asciiTheme="minorHAnsi" w:eastAsiaTheme="minorEastAsia" w:hAnsiTheme="minorHAnsi" w:cstheme="minorBidi"/>
          <w:noProof/>
          <w:sz w:val="22"/>
          <w:szCs w:val="22"/>
          <w:lang w:eastAsia="en-US"/>
        </w:rPr>
        <w:tab/>
      </w:r>
      <w:r>
        <w:rPr>
          <w:noProof/>
        </w:rPr>
        <w:t>Counsel Have Latitude in Closing Argument Which is Compatible With Effective Advocacy.</w:t>
      </w:r>
      <w:r>
        <w:rPr>
          <w:noProof/>
        </w:rPr>
        <w:tab/>
      </w:r>
      <w:r>
        <w:rPr>
          <w:noProof/>
        </w:rPr>
        <w:fldChar w:fldCharType="begin"/>
      </w:r>
      <w:r>
        <w:rPr>
          <w:noProof/>
        </w:rPr>
        <w:instrText xml:space="preserve"> PAGEREF _Toc33710408 \h </w:instrText>
      </w:r>
      <w:r>
        <w:rPr>
          <w:noProof/>
        </w:rPr>
      </w:r>
      <w:r>
        <w:rPr>
          <w:noProof/>
        </w:rPr>
        <w:fldChar w:fldCharType="separate"/>
      </w:r>
      <w:r w:rsidR="00AC5E79">
        <w:rPr>
          <w:noProof/>
        </w:rPr>
        <w:t>31</w:t>
      </w:r>
      <w:r>
        <w:rPr>
          <w:noProof/>
        </w:rPr>
        <w:fldChar w:fldCharType="end"/>
      </w:r>
    </w:p>
    <w:p w14:paraId="73B43E65" w14:textId="64B5E46D" w:rsidR="00B73781" w:rsidRDefault="00B73781">
      <w:pPr>
        <w:pStyle w:val="TOC2"/>
        <w:rPr>
          <w:rFonts w:asciiTheme="minorHAnsi" w:eastAsiaTheme="minorEastAsia" w:hAnsiTheme="minorHAnsi" w:cstheme="minorBidi"/>
          <w:noProof/>
          <w:sz w:val="22"/>
          <w:szCs w:val="22"/>
          <w:lang w:eastAsia="en-US"/>
        </w:rPr>
      </w:pPr>
      <w:r>
        <w:rPr>
          <w:noProof/>
        </w:rPr>
        <w:t>2)</w:t>
      </w:r>
      <w:r>
        <w:rPr>
          <w:rFonts w:asciiTheme="minorHAnsi" w:eastAsiaTheme="minorEastAsia" w:hAnsiTheme="minorHAnsi" w:cstheme="minorBidi"/>
          <w:noProof/>
          <w:sz w:val="22"/>
          <w:szCs w:val="22"/>
          <w:lang w:eastAsia="en-US"/>
        </w:rPr>
        <w:tab/>
      </w:r>
      <w:r>
        <w:rPr>
          <w:noProof/>
        </w:rPr>
        <w:t>Iowa Law on Golden Rule.</w:t>
      </w:r>
      <w:r>
        <w:rPr>
          <w:noProof/>
        </w:rPr>
        <w:tab/>
      </w:r>
      <w:r>
        <w:rPr>
          <w:noProof/>
        </w:rPr>
        <w:fldChar w:fldCharType="begin"/>
      </w:r>
      <w:r>
        <w:rPr>
          <w:noProof/>
        </w:rPr>
        <w:instrText xml:space="preserve"> PAGEREF _Toc33710409 \h </w:instrText>
      </w:r>
      <w:r>
        <w:rPr>
          <w:noProof/>
        </w:rPr>
      </w:r>
      <w:r>
        <w:rPr>
          <w:noProof/>
        </w:rPr>
        <w:fldChar w:fldCharType="separate"/>
      </w:r>
      <w:r w:rsidR="00AC5E79">
        <w:rPr>
          <w:noProof/>
        </w:rPr>
        <w:t>32</w:t>
      </w:r>
      <w:r>
        <w:rPr>
          <w:noProof/>
        </w:rPr>
        <w:fldChar w:fldCharType="end"/>
      </w:r>
    </w:p>
    <w:p w14:paraId="64CA92F0" w14:textId="4259EB69" w:rsidR="00B73781" w:rsidRDefault="00B73781">
      <w:pPr>
        <w:pStyle w:val="TOC2"/>
        <w:rPr>
          <w:rFonts w:asciiTheme="minorHAnsi" w:eastAsiaTheme="minorEastAsia" w:hAnsiTheme="minorHAnsi" w:cstheme="minorBidi"/>
          <w:noProof/>
          <w:sz w:val="22"/>
          <w:szCs w:val="22"/>
          <w:lang w:eastAsia="en-US"/>
        </w:rPr>
      </w:pPr>
      <w:r>
        <w:rPr>
          <w:noProof/>
        </w:rPr>
        <w:t>3)</w:t>
      </w:r>
      <w:r>
        <w:rPr>
          <w:rFonts w:asciiTheme="minorHAnsi" w:eastAsiaTheme="minorEastAsia" w:hAnsiTheme="minorHAnsi" w:cstheme="minorBidi"/>
          <w:noProof/>
          <w:sz w:val="22"/>
          <w:szCs w:val="22"/>
          <w:lang w:eastAsia="en-US"/>
        </w:rPr>
        <w:tab/>
      </w:r>
      <w:r>
        <w:rPr>
          <w:noProof/>
        </w:rPr>
        <w:t>Improper Argument Cumulative Effect.</w:t>
      </w:r>
      <w:r>
        <w:rPr>
          <w:noProof/>
        </w:rPr>
        <w:tab/>
      </w:r>
      <w:r>
        <w:rPr>
          <w:noProof/>
        </w:rPr>
        <w:fldChar w:fldCharType="begin"/>
      </w:r>
      <w:r>
        <w:rPr>
          <w:noProof/>
        </w:rPr>
        <w:instrText xml:space="preserve"> PAGEREF _Toc33710410 \h </w:instrText>
      </w:r>
      <w:r>
        <w:rPr>
          <w:noProof/>
        </w:rPr>
      </w:r>
      <w:r>
        <w:rPr>
          <w:noProof/>
        </w:rPr>
        <w:fldChar w:fldCharType="separate"/>
      </w:r>
      <w:r w:rsidR="00AC5E79">
        <w:rPr>
          <w:noProof/>
        </w:rPr>
        <w:t>34</w:t>
      </w:r>
      <w:r>
        <w:rPr>
          <w:noProof/>
        </w:rPr>
        <w:fldChar w:fldCharType="end"/>
      </w:r>
    </w:p>
    <w:p w14:paraId="4A73F0E8" w14:textId="0310361E" w:rsidR="00B73781" w:rsidRDefault="00B73781">
      <w:pPr>
        <w:pStyle w:val="TOC2"/>
        <w:rPr>
          <w:rFonts w:asciiTheme="minorHAnsi" w:eastAsiaTheme="minorEastAsia" w:hAnsiTheme="minorHAnsi" w:cstheme="minorBidi"/>
          <w:noProof/>
          <w:sz w:val="22"/>
          <w:szCs w:val="22"/>
          <w:lang w:eastAsia="en-US"/>
        </w:rPr>
      </w:pPr>
      <w:r>
        <w:rPr>
          <w:noProof/>
        </w:rPr>
        <w:t>4)</w:t>
      </w:r>
      <w:r>
        <w:rPr>
          <w:rFonts w:asciiTheme="minorHAnsi" w:eastAsiaTheme="minorEastAsia" w:hAnsiTheme="minorHAnsi" w:cstheme="minorBidi"/>
          <w:noProof/>
          <w:sz w:val="22"/>
          <w:szCs w:val="22"/>
          <w:lang w:eastAsia="en-US"/>
        </w:rPr>
        <w:tab/>
      </w:r>
      <w:r>
        <w:rPr>
          <w:noProof/>
        </w:rPr>
        <w:t xml:space="preserve">Counsel </w:t>
      </w:r>
      <w:r w:rsidRPr="00435EF2">
        <w:rPr>
          <w:noProof/>
          <w:u w:val="single"/>
        </w:rPr>
        <w:t>Can</w:t>
      </w:r>
      <w:r>
        <w:rPr>
          <w:noProof/>
        </w:rPr>
        <w:t xml:space="preserve"> Tell Jury to “Send a Message” to Community.</w:t>
      </w:r>
      <w:r>
        <w:rPr>
          <w:noProof/>
        </w:rPr>
        <w:tab/>
      </w:r>
      <w:r>
        <w:rPr>
          <w:noProof/>
        </w:rPr>
        <w:fldChar w:fldCharType="begin"/>
      </w:r>
      <w:r>
        <w:rPr>
          <w:noProof/>
        </w:rPr>
        <w:instrText xml:space="preserve"> PAGEREF _Toc33710411 \h </w:instrText>
      </w:r>
      <w:r>
        <w:rPr>
          <w:noProof/>
        </w:rPr>
      </w:r>
      <w:r>
        <w:rPr>
          <w:noProof/>
        </w:rPr>
        <w:fldChar w:fldCharType="separate"/>
      </w:r>
      <w:r w:rsidR="00AC5E79">
        <w:rPr>
          <w:noProof/>
        </w:rPr>
        <w:t>34</w:t>
      </w:r>
      <w:r>
        <w:rPr>
          <w:noProof/>
        </w:rPr>
        <w:fldChar w:fldCharType="end"/>
      </w:r>
    </w:p>
    <w:p w14:paraId="5CEDC773" w14:textId="29BA6964" w:rsidR="00B73781" w:rsidRDefault="00B73781">
      <w:pPr>
        <w:pStyle w:val="TOC2"/>
        <w:rPr>
          <w:rFonts w:asciiTheme="minorHAnsi" w:eastAsiaTheme="minorEastAsia" w:hAnsiTheme="minorHAnsi" w:cstheme="minorBidi"/>
          <w:noProof/>
          <w:sz w:val="22"/>
          <w:szCs w:val="22"/>
          <w:lang w:eastAsia="en-US"/>
        </w:rPr>
      </w:pPr>
      <w:r>
        <w:rPr>
          <w:noProof/>
        </w:rPr>
        <w:t>5)</w:t>
      </w:r>
      <w:r>
        <w:rPr>
          <w:rFonts w:asciiTheme="minorHAnsi" w:eastAsiaTheme="minorEastAsia" w:hAnsiTheme="minorHAnsi" w:cstheme="minorBidi"/>
          <w:noProof/>
          <w:sz w:val="22"/>
          <w:szCs w:val="22"/>
          <w:lang w:eastAsia="en-US"/>
        </w:rPr>
        <w:tab/>
      </w:r>
      <w:r>
        <w:rPr>
          <w:noProof/>
        </w:rPr>
        <w:t>Defense Counsel Cannot Compare case to “Jackpot Justice” as it Offers a Personal Opinion on Merits of Case.</w:t>
      </w:r>
      <w:r>
        <w:rPr>
          <w:noProof/>
        </w:rPr>
        <w:tab/>
      </w:r>
      <w:r>
        <w:rPr>
          <w:noProof/>
        </w:rPr>
        <w:fldChar w:fldCharType="begin"/>
      </w:r>
      <w:r>
        <w:rPr>
          <w:noProof/>
        </w:rPr>
        <w:instrText xml:space="preserve"> PAGEREF _Toc33710412 \h </w:instrText>
      </w:r>
      <w:r>
        <w:rPr>
          <w:noProof/>
        </w:rPr>
      </w:r>
      <w:r>
        <w:rPr>
          <w:noProof/>
        </w:rPr>
        <w:fldChar w:fldCharType="separate"/>
      </w:r>
      <w:r w:rsidR="00AC5E79">
        <w:rPr>
          <w:noProof/>
        </w:rPr>
        <w:t>34</w:t>
      </w:r>
      <w:r>
        <w:rPr>
          <w:noProof/>
        </w:rPr>
        <w:fldChar w:fldCharType="end"/>
      </w:r>
    </w:p>
    <w:p w14:paraId="29097872" w14:textId="5000905A" w:rsidR="00B73781" w:rsidRDefault="00B73781">
      <w:pPr>
        <w:pStyle w:val="TOC2"/>
        <w:rPr>
          <w:rFonts w:asciiTheme="minorHAnsi" w:eastAsiaTheme="minorEastAsia" w:hAnsiTheme="minorHAnsi" w:cstheme="minorBidi"/>
          <w:noProof/>
          <w:sz w:val="22"/>
          <w:szCs w:val="22"/>
          <w:lang w:eastAsia="en-US"/>
        </w:rPr>
      </w:pPr>
      <w:r>
        <w:rPr>
          <w:noProof/>
        </w:rPr>
        <w:t>6)</w:t>
      </w:r>
      <w:r>
        <w:rPr>
          <w:rFonts w:asciiTheme="minorHAnsi" w:eastAsiaTheme="minorEastAsia" w:hAnsiTheme="minorHAnsi" w:cstheme="minorBidi"/>
          <w:noProof/>
          <w:sz w:val="22"/>
          <w:szCs w:val="22"/>
          <w:lang w:eastAsia="en-US"/>
        </w:rPr>
        <w:tab/>
      </w:r>
      <w:r>
        <w:rPr>
          <w:noProof/>
        </w:rPr>
        <w:t>Counsel Can Use Models and Graphic Aids With Jury.</w:t>
      </w:r>
      <w:r>
        <w:rPr>
          <w:noProof/>
        </w:rPr>
        <w:tab/>
      </w:r>
      <w:r>
        <w:rPr>
          <w:noProof/>
        </w:rPr>
        <w:fldChar w:fldCharType="begin"/>
      </w:r>
      <w:r>
        <w:rPr>
          <w:noProof/>
        </w:rPr>
        <w:instrText xml:space="preserve"> PAGEREF _Toc33710413 \h </w:instrText>
      </w:r>
      <w:r>
        <w:rPr>
          <w:noProof/>
        </w:rPr>
      </w:r>
      <w:r>
        <w:rPr>
          <w:noProof/>
        </w:rPr>
        <w:fldChar w:fldCharType="separate"/>
      </w:r>
      <w:r w:rsidR="00AC5E79">
        <w:rPr>
          <w:noProof/>
        </w:rPr>
        <w:t>35</w:t>
      </w:r>
      <w:r>
        <w:rPr>
          <w:noProof/>
        </w:rPr>
        <w:fldChar w:fldCharType="end"/>
      </w:r>
    </w:p>
    <w:p w14:paraId="6B5E75F1" w14:textId="09654E5B" w:rsidR="00B73781" w:rsidRDefault="00B73781">
      <w:pPr>
        <w:pStyle w:val="TOC2"/>
        <w:rPr>
          <w:rFonts w:asciiTheme="minorHAnsi" w:eastAsiaTheme="minorEastAsia" w:hAnsiTheme="minorHAnsi" w:cstheme="minorBidi"/>
          <w:noProof/>
          <w:sz w:val="22"/>
          <w:szCs w:val="22"/>
          <w:lang w:eastAsia="en-US"/>
        </w:rPr>
      </w:pPr>
      <w:r>
        <w:rPr>
          <w:noProof/>
        </w:rPr>
        <w:t>7)</w:t>
      </w:r>
      <w:r>
        <w:rPr>
          <w:rFonts w:asciiTheme="minorHAnsi" w:eastAsiaTheme="minorEastAsia" w:hAnsiTheme="minorHAnsi" w:cstheme="minorBidi"/>
          <w:noProof/>
          <w:sz w:val="22"/>
          <w:szCs w:val="22"/>
          <w:lang w:eastAsia="en-US"/>
        </w:rPr>
        <w:tab/>
      </w:r>
      <w:r>
        <w:rPr>
          <w:noProof/>
        </w:rPr>
        <w:t>Counsel Can Assist Jury in Reaching a Verdict by  Suggesting a Course of Reasoning For Amount Asked.</w:t>
      </w:r>
      <w:r>
        <w:rPr>
          <w:noProof/>
        </w:rPr>
        <w:tab/>
      </w:r>
      <w:r>
        <w:rPr>
          <w:noProof/>
        </w:rPr>
        <w:fldChar w:fldCharType="begin"/>
      </w:r>
      <w:r>
        <w:rPr>
          <w:noProof/>
        </w:rPr>
        <w:instrText xml:space="preserve"> PAGEREF _Toc33710414 \h </w:instrText>
      </w:r>
      <w:r>
        <w:rPr>
          <w:noProof/>
        </w:rPr>
      </w:r>
      <w:r>
        <w:rPr>
          <w:noProof/>
        </w:rPr>
        <w:fldChar w:fldCharType="separate"/>
      </w:r>
      <w:r w:rsidR="00AC5E79">
        <w:rPr>
          <w:noProof/>
        </w:rPr>
        <w:t>36</w:t>
      </w:r>
      <w:r>
        <w:rPr>
          <w:noProof/>
        </w:rPr>
        <w:fldChar w:fldCharType="end"/>
      </w:r>
    </w:p>
    <w:p w14:paraId="21DF9829" w14:textId="3A714B9D" w:rsidR="00B73781" w:rsidRDefault="00B73781">
      <w:pPr>
        <w:pStyle w:val="TOC1"/>
        <w:rPr>
          <w:rFonts w:asciiTheme="minorHAnsi" w:eastAsiaTheme="minorEastAsia" w:hAnsiTheme="minorHAnsi" w:cstheme="minorBidi"/>
          <w:noProof/>
          <w:sz w:val="22"/>
          <w:szCs w:val="22"/>
          <w:lang w:eastAsia="en-US"/>
        </w:rPr>
      </w:pPr>
      <w:r w:rsidRPr="00435EF2">
        <w:rPr>
          <w:noProof/>
        </w:rPr>
        <w:t>VIII.</w:t>
      </w:r>
      <w:r>
        <w:rPr>
          <w:rFonts w:asciiTheme="minorHAnsi" w:eastAsiaTheme="minorEastAsia" w:hAnsiTheme="minorHAnsi" w:cstheme="minorBidi"/>
          <w:noProof/>
          <w:sz w:val="22"/>
          <w:szCs w:val="22"/>
          <w:lang w:eastAsia="en-US"/>
        </w:rPr>
        <w:tab/>
      </w:r>
      <w:r w:rsidRPr="00435EF2">
        <w:rPr>
          <w:noProof/>
        </w:rPr>
        <w:t>CONCLUSION</w:t>
      </w:r>
      <w:r>
        <w:rPr>
          <w:noProof/>
        </w:rPr>
        <w:tab/>
      </w:r>
      <w:r>
        <w:rPr>
          <w:noProof/>
        </w:rPr>
        <w:fldChar w:fldCharType="begin"/>
      </w:r>
      <w:r>
        <w:rPr>
          <w:noProof/>
        </w:rPr>
        <w:instrText xml:space="preserve"> PAGEREF _Toc33710415 \h </w:instrText>
      </w:r>
      <w:r>
        <w:rPr>
          <w:noProof/>
        </w:rPr>
      </w:r>
      <w:r>
        <w:rPr>
          <w:noProof/>
        </w:rPr>
        <w:fldChar w:fldCharType="separate"/>
      </w:r>
      <w:r w:rsidR="00AC5E79">
        <w:rPr>
          <w:noProof/>
        </w:rPr>
        <w:t>36</w:t>
      </w:r>
      <w:r>
        <w:rPr>
          <w:noProof/>
        </w:rPr>
        <w:fldChar w:fldCharType="end"/>
      </w:r>
    </w:p>
    <w:p w14:paraId="4EAE5015" w14:textId="19DD2F3E" w:rsidR="00A46021" w:rsidRPr="007541B8" w:rsidRDefault="00FB5C52" w:rsidP="00F425B5">
      <w:pPr>
        <w:spacing w:line="360" w:lineRule="auto"/>
        <w:rPr>
          <w:rFonts w:cs="Times New Roman"/>
        </w:rPr>
      </w:pPr>
      <w:r w:rsidRPr="007541B8">
        <w:rPr>
          <w:rFonts w:cs="Times New Roman"/>
        </w:rPr>
        <w:fldChar w:fldCharType="end"/>
      </w:r>
    </w:p>
    <w:p w14:paraId="767ECE3B" w14:textId="54602C46" w:rsidR="008321D8" w:rsidRPr="007541B8" w:rsidRDefault="008321D8" w:rsidP="00FB5C52">
      <w:pPr>
        <w:jc w:val="center"/>
        <w:rPr>
          <w:rFonts w:eastAsia="Times New Roman" w:cs="Times New Roman"/>
          <w:b/>
          <w:bCs/>
          <w:caps/>
          <w:kern w:val="32"/>
          <w:lang w:eastAsia="en-US"/>
        </w:rPr>
      </w:pPr>
      <w:bookmarkStart w:id="7" w:name="_Toc482257208"/>
      <w:r w:rsidRPr="007541B8">
        <w:rPr>
          <w:rFonts w:cs="Times New Roman"/>
          <w:b/>
        </w:rPr>
        <w:t xml:space="preserve">TABLE OF </w:t>
      </w:r>
      <w:r w:rsidR="003B7163" w:rsidRPr="007541B8">
        <w:rPr>
          <w:rFonts w:cs="Times New Roman"/>
          <w:b/>
        </w:rPr>
        <w:t>AUTHORITIES</w:t>
      </w:r>
      <w:bookmarkEnd w:id="7"/>
    </w:p>
    <w:p w14:paraId="387272D9" w14:textId="77777777" w:rsidR="003B7163" w:rsidRPr="007541B8" w:rsidRDefault="003B7163" w:rsidP="003B7163">
      <w:pPr>
        <w:tabs>
          <w:tab w:val="center" w:leader="dot" w:pos="8640"/>
        </w:tabs>
        <w:rPr>
          <w:rFonts w:cs="Times New Roman"/>
          <w:b/>
          <w:lang w:eastAsia="en-US"/>
        </w:rPr>
      </w:pPr>
      <w:r w:rsidRPr="007541B8">
        <w:rPr>
          <w:rFonts w:cs="Times New Roman"/>
          <w:b/>
          <w:lang w:eastAsia="en-US"/>
        </w:rPr>
        <w:t>IOWA CASES</w:t>
      </w:r>
    </w:p>
    <w:p w14:paraId="313DA498" w14:textId="756D5244" w:rsidR="002B3E86" w:rsidRPr="007541B8" w:rsidRDefault="002B3E86" w:rsidP="009E00E2">
      <w:pPr>
        <w:tabs>
          <w:tab w:val="right" w:leader="dot" w:pos="8640"/>
        </w:tabs>
        <w:rPr>
          <w:rFonts w:cs="Times New Roman"/>
        </w:rPr>
      </w:pPr>
      <w:proofErr w:type="spellStart"/>
      <w:r w:rsidRPr="007541B8">
        <w:rPr>
          <w:rFonts w:cs="Times New Roman"/>
          <w:i/>
          <w:iCs/>
        </w:rPr>
        <w:t>Althof</w:t>
      </w:r>
      <w:proofErr w:type="spellEnd"/>
      <w:r w:rsidRPr="007541B8">
        <w:rPr>
          <w:rFonts w:cs="Times New Roman"/>
          <w:i/>
          <w:iCs/>
        </w:rPr>
        <w:t xml:space="preserve"> v. Benson, </w:t>
      </w:r>
      <w:r w:rsidRPr="007541B8">
        <w:rPr>
          <w:rFonts w:cs="Times New Roman"/>
        </w:rPr>
        <w:t>147 N.W.2d 875 (Iowa 1967)…………………………………</w:t>
      </w:r>
      <w:r w:rsidR="00062F26">
        <w:rPr>
          <w:rFonts w:cs="Times New Roman"/>
        </w:rPr>
        <w:t>………36</w:t>
      </w:r>
    </w:p>
    <w:p w14:paraId="76C9DDAA" w14:textId="71224FDC" w:rsidR="00D61E5D" w:rsidRPr="007541B8" w:rsidRDefault="00D61E5D" w:rsidP="009E00E2">
      <w:pPr>
        <w:tabs>
          <w:tab w:val="right" w:leader="dot" w:pos="8640"/>
        </w:tabs>
        <w:rPr>
          <w:rFonts w:cs="Times New Roman"/>
        </w:rPr>
      </w:pPr>
      <w:r w:rsidRPr="007541B8">
        <w:rPr>
          <w:rFonts w:cs="Times New Roman"/>
          <w:i/>
          <w:iCs/>
        </w:rPr>
        <w:t xml:space="preserve">Anderson v. </w:t>
      </w:r>
      <w:proofErr w:type="spellStart"/>
      <w:r w:rsidRPr="007541B8">
        <w:rPr>
          <w:rFonts w:cs="Times New Roman"/>
          <w:i/>
          <w:iCs/>
        </w:rPr>
        <w:t>Bliot</w:t>
      </w:r>
      <w:proofErr w:type="spellEnd"/>
      <w:r w:rsidRPr="007541B8">
        <w:rPr>
          <w:rFonts w:cs="Times New Roman"/>
          <w:i/>
          <w:iCs/>
        </w:rPr>
        <w:t xml:space="preserve">, </w:t>
      </w:r>
      <w:r w:rsidRPr="007541B8">
        <w:rPr>
          <w:rFonts w:cs="Times New Roman"/>
        </w:rPr>
        <w:t>57 N.W.2d 792 (Iowa 1953)………………………………………….</w:t>
      </w:r>
      <w:r w:rsidR="00062F26">
        <w:rPr>
          <w:rFonts w:cs="Times New Roman"/>
        </w:rPr>
        <w:t>26</w:t>
      </w:r>
    </w:p>
    <w:p w14:paraId="09A0F947" w14:textId="7DF9F1D6" w:rsidR="00836F40" w:rsidRPr="007541B8" w:rsidRDefault="00836F40" w:rsidP="009E00E2">
      <w:pPr>
        <w:tabs>
          <w:tab w:val="right" w:leader="dot" w:pos="8640"/>
        </w:tabs>
        <w:rPr>
          <w:rFonts w:cs="Times New Roman"/>
          <w:i/>
        </w:rPr>
      </w:pPr>
      <w:r w:rsidRPr="007541B8">
        <w:rPr>
          <w:rFonts w:cs="Times New Roman"/>
          <w:i/>
          <w:iCs/>
        </w:rPr>
        <w:t>Anderson v. City of Council Bluffs</w:t>
      </w:r>
      <w:r w:rsidRPr="007541B8">
        <w:rPr>
          <w:rFonts w:cs="Times New Roman"/>
        </w:rPr>
        <w:t>, 195 N.W.2d 373, 377 (Iowa 1972)………………1</w:t>
      </w:r>
      <w:r w:rsidR="00062F26">
        <w:rPr>
          <w:rFonts w:cs="Times New Roman"/>
        </w:rPr>
        <w:t>, 19</w:t>
      </w:r>
    </w:p>
    <w:p w14:paraId="4D4EE175" w14:textId="4F3905F7" w:rsidR="00E54305" w:rsidRPr="007541B8" w:rsidRDefault="00E54305" w:rsidP="009E00E2">
      <w:pPr>
        <w:tabs>
          <w:tab w:val="right" w:leader="dot" w:pos="8640"/>
        </w:tabs>
        <w:rPr>
          <w:rFonts w:cs="Times New Roman"/>
          <w:iCs/>
        </w:rPr>
      </w:pPr>
      <w:r w:rsidRPr="007541B8">
        <w:rPr>
          <w:rFonts w:cs="Times New Roman"/>
          <w:i/>
        </w:rPr>
        <w:t xml:space="preserve">Bartlett v. </w:t>
      </w:r>
      <w:proofErr w:type="spellStart"/>
      <w:r w:rsidRPr="007541B8">
        <w:rPr>
          <w:rFonts w:cs="Times New Roman"/>
          <w:i/>
        </w:rPr>
        <w:t>Chebuhar</w:t>
      </w:r>
      <w:proofErr w:type="spellEnd"/>
      <w:r w:rsidRPr="007541B8">
        <w:rPr>
          <w:rFonts w:cs="Times New Roman"/>
          <w:i/>
        </w:rPr>
        <w:t xml:space="preserve">, </w:t>
      </w:r>
      <w:r w:rsidRPr="007541B8">
        <w:rPr>
          <w:rFonts w:cs="Times New Roman"/>
          <w:iCs/>
        </w:rPr>
        <w:t>479 N.W.2d 321 (Iowa 1992)</w:t>
      </w:r>
      <w:r w:rsidR="005D337F" w:rsidRPr="005D337F">
        <w:rPr>
          <w:rFonts w:cs="Times New Roman"/>
          <w:spacing w:val="-3"/>
        </w:rPr>
        <w:t xml:space="preserve"> </w:t>
      </w:r>
      <w:r w:rsidR="005D337F" w:rsidRPr="007541B8">
        <w:rPr>
          <w:rFonts w:cs="Times New Roman"/>
          <w:spacing w:val="-3"/>
        </w:rPr>
        <w:tab/>
      </w:r>
      <w:r w:rsidR="00062F26">
        <w:rPr>
          <w:rFonts w:cs="Times New Roman"/>
          <w:iCs/>
        </w:rPr>
        <w:t>31</w:t>
      </w:r>
    </w:p>
    <w:p w14:paraId="77F081AA" w14:textId="4D1C3AFC" w:rsidR="00992AF7" w:rsidRPr="007541B8" w:rsidRDefault="00992AF7" w:rsidP="009E00E2">
      <w:pPr>
        <w:tabs>
          <w:tab w:val="right" w:leader="dot" w:pos="8640"/>
        </w:tabs>
        <w:rPr>
          <w:rFonts w:cs="Times New Roman"/>
          <w:iCs/>
        </w:rPr>
      </w:pPr>
      <w:r w:rsidRPr="007541B8">
        <w:rPr>
          <w:rFonts w:cs="Times New Roman"/>
          <w:i/>
        </w:rPr>
        <w:lastRenderedPageBreak/>
        <w:t>Benham v. King,</w:t>
      </w:r>
      <w:r w:rsidRPr="007541B8">
        <w:rPr>
          <w:rFonts w:cs="Times New Roman"/>
          <w:iCs/>
        </w:rPr>
        <w:t xml:space="preserve"> 700 N.W.2d 314 (Iowa 2005)</w:t>
      </w:r>
      <w:r w:rsidR="005D337F" w:rsidRPr="005D337F">
        <w:rPr>
          <w:rFonts w:cs="Times New Roman"/>
          <w:spacing w:val="-3"/>
        </w:rPr>
        <w:t xml:space="preserve"> </w:t>
      </w:r>
      <w:r w:rsidR="005D337F" w:rsidRPr="007541B8">
        <w:rPr>
          <w:rFonts w:cs="Times New Roman"/>
          <w:spacing w:val="-3"/>
        </w:rPr>
        <w:tab/>
      </w:r>
      <w:r w:rsidR="00062F26">
        <w:rPr>
          <w:rFonts w:cs="Times New Roman"/>
          <w:iCs/>
        </w:rPr>
        <w:t>20, 22</w:t>
      </w:r>
    </w:p>
    <w:p w14:paraId="62440006" w14:textId="2027D59B" w:rsidR="00482866" w:rsidRPr="007541B8" w:rsidRDefault="00482866" w:rsidP="009E00E2">
      <w:pPr>
        <w:tabs>
          <w:tab w:val="right" w:leader="dot" w:pos="8640"/>
        </w:tabs>
        <w:rPr>
          <w:rFonts w:cs="Times New Roman"/>
          <w:iCs/>
        </w:rPr>
      </w:pPr>
      <w:r w:rsidRPr="007541B8">
        <w:rPr>
          <w:rFonts w:cs="Times New Roman"/>
          <w:i/>
        </w:rPr>
        <w:t xml:space="preserve">Brady v. </w:t>
      </w:r>
      <w:proofErr w:type="spellStart"/>
      <w:r w:rsidRPr="007541B8">
        <w:rPr>
          <w:rFonts w:cs="Times New Roman"/>
          <w:i/>
        </w:rPr>
        <w:t>McQuown</w:t>
      </w:r>
      <w:proofErr w:type="spellEnd"/>
      <w:r w:rsidRPr="007541B8">
        <w:rPr>
          <w:rFonts w:cs="Times New Roman"/>
          <w:i/>
        </w:rPr>
        <w:t xml:space="preserve">, </w:t>
      </w:r>
      <w:r w:rsidRPr="007541B8">
        <w:rPr>
          <w:rFonts w:cs="Times New Roman"/>
          <w:iCs/>
        </w:rPr>
        <w:t>40 N.W.2d 25</w:t>
      </w:r>
      <w:r w:rsidR="005D337F" w:rsidRPr="007541B8">
        <w:rPr>
          <w:rFonts w:cs="Times New Roman"/>
          <w:spacing w:val="-3"/>
        </w:rPr>
        <w:tab/>
      </w:r>
      <w:r w:rsidR="00062F26">
        <w:rPr>
          <w:rFonts w:cs="Times New Roman"/>
          <w:iCs/>
        </w:rPr>
        <w:t>19</w:t>
      </w:r>
    </w:p>
    <w:p w14:paraId="7287A8F4" w14:textId="155B0982" w:rsidR="00E54305" w:rsidRPr="007541B8" w:rsidRDefault="00E54305" w:rsidP="003B7163">
      <w:pPr>
        <w:tabs>
          <w:tab w:val="right" w:leader="dot" w:pos="8640"/>
        </w:tabs>
        <w:rPr>
          <w:rFonts w:cs="Times New Roman"/>
          <w:iCs/>
        </w:rPr>
      </w:pPr>
      <w:r w:rsidRPr="007541B8">
        <w:rPr>
          <w:rFonts w:cs="Times New Roman"/>
          <w:i/>
        </w:rPr>
        <w:t xml:space="preserve">Conn v. </w:t>
      </w:r>
      <w:proofErr w:type="spellStart"/>
      <w:r w:rsidRPr="007541B8">
        <w:rPr>
          <w:rFonts w:cs="Times New Roman"/>
          <w:i/>
        </w:rPr>
        <w:t>Alfstad</w:t>
      </w:r>
      <w:proofErr w:type="spellEnd"/>
      <w:r w:rsidRPr="007541B8">
        <w:rPr>
          <w:rFonts w:cs="Times New Roman"/>
          <w:i/>
        </w:rPr>
        <w:t xml:space="preserve">, </w:t>
      </w:r>
      <w:r w:rsidRPr="007541B8">
        <w:rPr>
          <w:rFonts w:cs="Times New Roman"/>
          <w:iCs/>
        </w:rPr>
        <w:t>801 N.W. 2d 33 (Iowa Ct. App. 2011)…………………</w:t>
      </w:r>
      <w:r w:rsidR="00B41B5D">
        <w:rPr>
          <w:rFonts w:cs="Times New Roman"/>
          <w:iCs/>
        </w:rPr>
        <w:t>.</w:t>
      </w:r>
      <w:r w:rsidRPr="007541B8">
        <w:rPr>
          <w:rFonts w:cs="Times New Roman"/>
          <w:iCs/>
        </w:rPr>
        <w:t>………….</w:t>
      </w:r>
      <w:r w:rsidR="00062F26">
        <w:rPr>
          <w:rFonts w:cs="Times New Roman"/>
          <w:iCs/>
        </w:rPr>
        <w:t>33-35</w:t>
      </w:r>
    </w:p>
    <w:p w14:paraId="776275B5" w14:textId="3BDF2466" w:rsidR="002B3E86" w:rsidRPr="007541B8" w:rsidRDefault="002B3E86" w:rsidP="003B7163">
      <w:pPr>
        <w:tabs>
          <w:tab w:val="right" w:leader="dot" w:pos="8640"/>
        </w:tabs>
        <w:rPr>
          <w:rFonts w:cs="Times New Roman"/>
          <w:iCs/>
        </w:rPr>
      </w:pPr>
      <w:r w:rsidRPr="007541B8">
        <w:rPr>
          <w:rFonts w:cs="Times New Roman"/>
          <w:i/>
        </w:rPr>
        <w:t xml:space="preserve">Corkery v. Greenberg, </w:t>
      </w:r>
      <w:r w:rsidRPr="007541B8">
        <w:rPr>
          <w:rFonts w:cs="Times New Roman"/>
          <w:iCs/>
        </w:rPr>
        <w:t>114 N.W.2d 327 (Iowa 1962)……………………</w:t>
      </w:r>
      <w:r w:rsidR="00B41B5D">
        <w:rPr>
          <w:rFonts w:cs="Times New Roman"/>
          <w:iCs/>
        </w:rPr>
        <w:t>.......</w:t>
      </w:r>
      <w:r w:rsidRPr="007541B8">
        <w:rPr>
          <w:rFonts w:cs="Times New Roman"/>
          <w:iCs/>
        </w:rPr>
        <w:t>…………</w:t>
      </w:r>
      <w:r w:rsidR="00062F26">
        <w:rPr>
          <w:rFonts w:cs="Times New Roman"/>
          <w:iCs/>
        </w:rPr>
        <w:t>36</w:t>
      </w:r>
    </w:p>
    <w:p w14:paraId="02ADEA52" w14:textId="48770583" w:rsidR="001E154C" w:rsidRPr="007541B8" w:rsidRDefault="001E154C" w:rsidP="003B7163">
      <w:pPr>
        <w:tabs>
          <w:tab w:val="right" w:leader="dot" w:pos="8640"/>
        </w:tabs>
        <w:rPr>
          <w:rFonts w:cs="Times New Roman"/>
          <w:iCs/>
        </w:rPr>
      </w:pPr>
      <w:r w:rsidRPr="007541B8">
        <w:rPr>
          <w:rFonts w:cs="Times New Roman"/>
          <w:i/>
        </w:rPr>
        <w:t xml:space="preserve">Elkin v. Johnson, </w:t>
      </w:r>
      <w:r w:rsidRPr="007541B8">
        <w:rPr>
          <w:rFonts w:cs="Times New Roman"/>
          <w:iCs/>
        </w:rPr>
        <w:t>148 N.W.2d 442, 444 (Iowa 1967)…………………………</w:t>
      </w:r>
      <w:r w:rsidR="00B41B5D">
        <w:rPr>
          <w:rFonts w:cs="Times New Roman"/>
          <w:iCs/>
        </w:rPr>
        <w:t>...</w:t>
      </w:r>
      <w:r w:rsidRPr="007541B8">
        <w:rPr>
          <w:rFonts w:cs="Times New Roman"/>
          <w:iCs/>
        </w:rPr>
        <w:t>…….1, 19</w:t>
      </w:r>
    </w:p>
    <w:p w14:paraId="19ACB831" w14:textId="0B3A85C5" w:rsidR="003B7163" w:rsidRPr="007541B8" w:rsidRDefault="003B7163" w:rsidP="003B7163">
      <w:pPr>
        <w:tabs>
          <w:tab w:val="right" w:leader="dot" w:pos="8640"/>
        </w:tabs>
        <w:rPr>
          <w:rFonts w:cs="Times New Roman"/>
          <w:i/>
          <w:spacing w:val="-3"/>
        </w:rPr>
      </w:pPr>
      <w:proofErr w:type="spellStart"/>
      <w:r w:rsidRPr="007541B8">
        <w:rPr>
          <w:rFonts w:cs="Times New Roman"/>
          <w:i/>
        </w:rPr>
        <w:t>Falczynski</w:t>
      </w:r>
      <w:proofErr w:type="spellEnd"/>
      <w:r w:rsidRPr="007541B8">
        <w:rPr>
          <w:rFonts w:cs="Times New Roman"/>
          <w:i/>
        </w:rPr>
        <w:t xml:space="preserve"> v. Amoco Oil Co.</w:t>
      </w:r>
      <w:r w:rsidR="00F425B5" w:rsidRPr="007541B8">
        <w:rPr>
          <w:rFonts w:cs="Times New Roman"/>
        </w:rPr>
        <w:t>, 533 N.W.2d 226 (Iowa 1995)</w:t>
      </w:r>
      <w:r w:rsidR="00F425B5" w:rsidRPr="007541B8">
        <w:rPr>
          <w:rFonts w:cs="Times New Roman"/>
        </w:rPr>
        <w:tab/>
      </w:r>
      <w:r w:rsidR="00AE32FC" w:rsidRPr="007541B8">
        <w:rPr>
          <w:rFonts w:cs="Times New Roman"/>
        </w:rPr>
        <w:t>1</w:t>
      </w:r>
      <w:r w:rsidR="001E154C" w:rsidRPr="007541B8">
        <w:rPr>
          <w:rFonts w:cs="Times New Roman"/>
        </w:rPr>
        <w:t>6</w:t>
      </w:r>
    </w:p>
    <w:p w14:paraId="4F4BC1D8" w14:textId="346FBD60" w:rsidR="00992AF7" w:rsidRPr="007541B8" w:rsidRDefault="00992AF7" w:rsidP="003B7163">
      <w:pPr>
        <w:tabs>
          <w:tab w:val="right" w:leader="dot" w:pos="8640"/>
        </w:tabs>
        <w:rPr>
          <w:rFonts w:cs="Times New Roman"/>
          <w:iCs/>
          <w:spacing w:val="-3"/>
        </w:rPr>
      </w:pPr>
      <w:r w:rsidRPr="007541B8">
        <w:rPr>
          <w:rFonts w:cs="Times New Roman"/>
          <w:i/>
          <w:spacing w:val="-3"/>
        </w:rPr>
        <w:t xml:space="preserve">Feld v. Borkowski, </w:t>
      </w:r>
      <w:r w:rsidRPr="007541B8">
        <w:rPr>
          <w:rFonts w:cs="Times New Roman"/>
          <w:iCs/>
          <w:spacing w:val="-3"/>
        </w:rPr>
        <w:t>790 N.W.2d 72 (Iowa 2010)…………………………………</w:t>
      </w:r>
      <w:r w:rsidR="00B41B5D">
        <w:rPr>
          <w:rFonts w:cs="Times New Roman"/>
          <w:iCs/>
          <w:spacing w:val="-3"/>
        </w:rPr>
        <w:t>....</w:t>
      </w:r>
      <w:r w:rsidR="00062F26">
        <w:rPr>
          <w:rFonts w:cs="Times New Roman"/>
          <w:iCs/>
          <w:spacing w:val="-3"/>
        </w:rPr>
        <w:t>19-20, 22</w:t>
      </w:r>
    </w:p>
    <w:p w14:paraId="7CCEE08F" w14:textId="4EADCE68" w:rsidR="00D61E5D" w:rsidRPr="007541B8" w:rsidRDefault="00D61E5D" w:rsidP="003B7163">
      <w:pPr>
        <w:tabs>
          <w:tab w:val="right" w:leader="dot" w:pos="8640"/>
        </w:tabs>
        <w:rPr>
          <w:rFonts w:cs="Times New Roman"/>
          <w:iCs/>
          <w:spacing w:val="-3"/>
        </w:rPr>
      </w:pPr>
      <w:proofErr w:type="spellStart"/>
      <w:r w:rsidRPr="007541B8">
        <w:rPr>
          <w:rFonts w:cs="Times New Roman"/>
          <w:i/>
          <w:spacing w:val="-3"/>
        </w:rPr>
        <w:t>Hamdorf</w:t>
      </w:r>
      <w:proofErr w:type="spellEnd"/>
      <w:r w:rsidRPr="007541B8">
        <w:rPr>
          <w:rFonts w:cs="Times New Roman"/>
          <w:i/>
          <w:spacing w:val="-3"/>
        </w:rPr>
        <w:t xml:space="preserve"> v. Come, </w:t>
      </w:r>
      <w:r w:rsidRPr="007541B8">
        <w:rPr>
          <w:rFonts w:cs="Times New Roman"/>
          <w:iCs/>
          <w:spacing w:val="-3"/>
        </w:rPr>
        <w:t>101 N.W.2d 836 (Iowa 1960)………………………………………….</w:t>
      </w:r>
      <w:r w:rsidR="00062F26">
        <w:rPr>
          <w:rFonts w:cs="Times New Roman"/>
          <w:iCs/>
          <w:spacing w:val="-3"/>
        </w:rPr>
        <w:t>26</w:t>
      </w:r>
    </w:p>
    <w:p w14:paraId="06668029" w14:textId="77777777" w:rsidR="00E54305" w:rsidRPr="007541B8" w:rsidRDefault="00E54305" w:rsidP="00E54305">
      <w:pPr>
        <w:tabs>
          <w:tab w:val="right" w:leader="dot" w:pos="8640"/>
        </w:tabs>
        <w:rPr>
          <w:rFonts w:cs="Times New Roman"/>
          <w:i/>
        </w:rPr>
      </w:pPr>
      <w:proofErr w:type="spellStart"/>
      <w:r w:rsidRPr="007541B8">
        <w:rPr>
          <w:rFonts w:cs="Times New Roman"/>
          <w:i/>
        </w:rPr>
        <w:t>Haskenhoff</w:t>
      </w:r>
      <w:proofErr w:type="spellEnd"/>
      <w:r w:rsidRPr="007541B8">
        <w:rPr>
          <w:rFonts w:cs="Times New Roman"/>
          <w:i/>
        </w:rPr>
        <w:t xml:space="preserve"> v. Homeland Energy Solutions, LLC</w:t>
      </w:r>
      <w:r w:rsidRPr="007541B8">
        <w:rPr>
          <w:rFonts w:cs="Times New Roman"/>
        </w:rPr>
        <w:t xml:space="preserve">, 897 N.W.2d 553 (Iowa 2017) </w:t>
      </w:r>
      <w:r w:rsidRPr="007541B8">
        <w:rPr>
          <w:rFonts w:cs="Times New Roman"/>
        </w:rPr>
        <w:tab/>
        <w:t>23</w:t>
      </w:r>
    </w:p>
    <w:p w14:paraId="67DAC1D9" w14:textId="553C622A" w:rsidR="00015CAF" w:rsidRPr="007541B8" w:rsidRDefault="00015CAF" w:rsidP="003B7163">
      <w:pPr>
        <w:tabs>
          <w:tab w:val="right" w:leader="dot" w:pos="8640"/>
        </w:tabs>
        <w:rPr>
          <w:rFonts w:cs="Times New Roman"/>
          <w:iCs/>
          <w:spacing w:val="-3"/>
        </w:rPr>
      </w:pPr>
      <w:r w:rsidRPr="007541B8">
        <w:rPr>
          <w:rFonts w:cs="Times New Roman"/>
          <w:i/>
          <w:spacing w:val="-3"/>
        </w:rPr>
        <w:t xml:space="preserve">Hill v. </w:t>
      </w:r>
      <w:proofErr w:type="spellStart"/>
      <w:r w:rsidRPr="007541B8">
        <w:rPr>
          <w:rFonts w:cs="Times New Roman"/>
          <w:i/>
          <w:spacing w:val="-3"/>
        </w:rPr>
        <w:t>Damm</w:t>
      </w:r>
      <w:proofErr w:type="spellEnd"/>
      <w:r w:rsidRPr="007541B8">
        <w:rPr>
          <w:rFonts w:cs="Times New Roman"/>
          <w:i/>
          <w:spacing w:val="-3"/>
        </w:rPr>
        <w:t xml:space="preserve">, </w:t>
      </w:r>
      <w:r w:rsidRPr="007541B8">
        <w:rPr>
          <w:rFonts w:cs="Times New Roman"/>
          <w:iCs/>
          <w:spacing w:val="-3"/>
        </w:rPr>
        <w:t>804 N.W.2d 95 (Iowa App. 2011)……………………………………</w:t>
      </w:r>
      <w:r w:rsidR="00062F26">
        <w:rPr>
          <w:rFonts w:cs="Times New Roman"/>
          <w:iCs/>
          <w:spacing w:val="-3"/>
        </w:rPr>
        <w:t>0-22, 29</w:t>
      </w:r>
    </w:p>
    <w:p w14:paraId="52BC82A4" w14:textId="2AA259AB" w:rsidR="00D61E5D" w:rsidRPr="007541B8" w:rsidRDefault="00D61E5D" w:rsidP="003B7163">
      <w:pPr>
        <w:tabs>
          <w:tab w:val="right" w:leader="dot" w:pos="8640"/>
        </w:tabs>
        <w:rPr>
          <w:rFonts w:cs="Times New Roman"/>
          <w:iCs/>
          <w:spacing w:val="-3"/>
        </w:rPr>
      </w:pPr>
      <w:r w:rsidRPr="007541B8">
        <w:rPr>
          <w:rFonts w:cs="Times New Roman"/>
          <w:i/>
          <w:spacing w:val="-3"/>
        </w:rPr>
        <w:t xml:space="preserve">Hoyt v. </w:t>
      </w:r>
      <w:proofErr w:type="spellStart"/>
      <w:r w:rsidRPr="007541B8">
        <w:rPr>
          <w:rFonts w:cs="Times New Roman"/>
          <w:i/>
          <w:spacing w:val="-3"/>
        </w:rPr>
        <w:t>Gutterz</w:t>
      </w:r>
      <w:proofErr w:type="spellEnd"/>
      <w:r w:rsidRPr="007541B8">
        <w:rPr>
          <w:rFonts w:cs="Times New Roman"/>
          <w:i/>
          <w:spacing w:val="-3"/>
        </w:rPr>
        <w:t xml:space="preserve"> Bowl &amp; Lounge, LLC., </w:t>
      </w:r>
      <w:r w:rsidRPr="007541B8">
        <w:rPr>
          <w:rFonts w:cs="Times New Roman"/>
          <w:iCs/>
          <w:spacing w:val="-3"/>
        </w:rPr>
        <w:t>808 N.W.2d 754 (Iowa Ct. App. 2011)……</w:t>
      </w:r>
      <w:r w:rsidR="00B41B5D">
        <w:rPr>
          <w:rFonts w:cs="Times New Roman"/>
          <w:iCs/>
          <w:spacing w:val="-3"/>
        </w:rPr>
        <w:t>...</w:t>
      </w:r>
      <w:r w:rsidRPr="007541B8">
        <w:rPr>
          <w:rFonts w:cs="Times New Roman"/>
          <w:iCs/>
          <w:spacing w:val="-3"/>
        </w:rPr>
        <w:t>……</w:t>
      </w:r>
      <w:r w:rsidR="00062F26">
        <w:rPr>
          <w:rFonts w:cs="Times New Roman"/>
          <w:iCs/>
          <w:spacing w:val="-3"/>
        </w:rPr>
        <w:t>29</w:t>
      </w:r>
    </w:p>
    <w:p w14:paraId="1222DC9C" w14:textId="3EC2D043" w:rsidR="003B7163" w:rsidRPr="007541B8" w:rsidRDefault="003B7163" w:rsidP="003B7163">
      <w:pPr>
        <w:tabs>
          <w:tab w:val="right" w:leader="dot" w:pos="8640"/>
        </w:tabs>
        <w:rPr>
          <w:rFonts w:cs="Times New Roman"/>
          <w:i/>
        </w:rPr>
      </w:pPr>
      <w:r w:rsidRPr="007541B8">
        <w:rPr>
          <w:rFonts w:cs="Times New Roman"/>
          <w:i/>
          <w:spacing w:val="-3"/>
        </w:rPr>
        <w:t>In re C.L.C. Jr.</w:t>
      </w:r>
      <w:r w:rsidR="00F425B5" w:rsidRPr="007541B8">
        <w:rPr>
          <w:rFonts w:cs="Times New Roman"/>
          <w:spacing w:val="-3"/>
        </w:rPr>
        <w:t>, 798 N.W.2d 329 (Iowa 2011)</w:t>
      </w:r>
      <w:r w:rsidR="00F425B5" w:rsidRPr="007541B8">
        <w:rPr>
          <w:rFonts w:cs="Times New Roman"/>
          <w:spacing w:val="-3"/>
        </w:rPr>
        <w:tab/>
      </w:r>
      <w:r w:rsidR="001E154C" w:rsidRPr="007541B8">
        <w:rPr>
          <w:rFonts w:cs="Times New Roman"/>
          <w:spacing w:val="-3"/>
        </w:rPr>
        <w:t>17</w:t>
      </w:r>
      <w:r w:rsidRPr="007541B8">
        <w:rPr>
          <w:rFonts w:cs="Times New Roman"/>
          <w:spacing w:val="-3"/>
        </w:rPr>
        <w:fldChar w:fldCharType="begin"/>
      </w:r>
      <w:r w:rsidRPr="007541B8">
        <w:rPr>
          <w:rFonts w:cs="Times New Roman"/>
        </w:rPr>
        <w:instrText xml:space="preserve"> TA \l "</w:instrText>
      </w:r>
      <w:r w:rsidRPr="007541B8">
        <w:rPr>
          <w:rFonts w:cs="Times New Roman"/>
          <w:i/>
          <w:spacing w:val="-3"/>
        </w:rPr>
        <w:instrText>In re C.L.C. Jr.</w:instrText>
      </w:r>
      <w:r w:rsidRPr="007541B8">
        <w:rPr>
          <w:rFonts w:cs="Times New Roman"/>
          <w:spacing w:val="-3"/>
        </w:rPr>
        <w:instrText>, 798 N.W.2d 329 (Iowa 2011)</w:instrText>
      </w:r>
      <w:r w:rsidRPr="007541B8">
        <w:rPr>
          <w:rFonts w:cs="Times New Roman"/>
        </w:rPr>
        <w:instrText xml:space="preserve">" \s "In re C.L.C. Jr., 798 N.W.2d 329 (Iowa 2011)" \c 1 </w:instrText>
      </w:r>
      <w:r w:rsidRPr="007541B8">
        <w:rPr>
          <w:rFonts w:cs="Times New Roman"/>
          <w:spacing w:val="-3"/>
        </w:rPr>
        <w:fldChar w:fldCharType="end"/>
      </w:r>
    </w:p>
    <w:p w14:paraId="5E7617F9" w14:textId="483E67EA" w:rsidR="003B7163" w:rsidRPr="007541B8" w:rsidRDefault="003B7163" w:rsidP="003B7163">
      <w:pPr>
        <w:tabs>
          <w:tab w:val="right" w:leader="dot" w:pos="8640"/>
        </w:tabs>
        <w:rPr>
          <w:rFonts w:cs="Times New Roman"/>
          <w:i/>
        </w:rPr>
      </w:pPr>
      <w:r w:rsidRPr="007541B8">
        <w:rPr>
          <w:rFonts w:cs="Times New Roman"/>
          <w:i/>
        </w:rPr>
        <w:t xml:space="preserve">In re Detention of </w:t>
      </w:r>
      <w:proofErr w:type="spellStart"/>
      <w:r w:rsidRPr="007541B8">
        <w:rPr>
          <w:rFonts w:cs="Times New Roman"/>
          <w:i/>
        </w:rPr>
        <w:t>Hennings</w:t>
      </w:r>
      <w:proofErr w:type="spellEnd"/>
      <w:r w:rsidR="00F425B5" w:rsidRPr="007541B8">
        <w:rPr>
          <w:rFonts w:cs="Times New Roman"/>
        </w:rPr>
        <w:t>, 744 N.W.2d 333 (Iowa 2008)</w:t>
      </w:r>
      <w:r w:rsidR="00F425B5" w:rsidRPr="007541B8">
        <w:rPr>
          <w:rFonts w:cs="Times New Roman"/>
        </w:rPr>
        <w:tab/>
      </w:r>
      <w:r w:rsidR="00A823B2" w:rsidRPr="007541B8">
        <w:rPr>
          <w:rFonts w:cs="Times New Roman"/>
        </w:rPr>
        <w:t>2</w:t>
      </w:r>
    </w:p>
    <w:p w14:paraId="73829A59" w14:textId="3BE83CAD" w:rsidR="003B7163" w:rsidRPr="007541B8" w:rsidRDefault="003B7163" w:rsidP="003B7163">
      <w:pPr>
        <w:tabs>
          <w:tab w:val="right" w:leader="dot" w:pos="8640"/>
        </w:tabs>
        <w:rPr>
          <w:rFonts w:cs="Times New Roman"/>
          <w:i/>
        </w:rPr>
      </w:pPr>
      <w:r w:rsidRPr="007541B8">
        <w:rPr>
          <w:rFonts w:cs="Times New Roman"/>
          <w:i/>
        </w:rPr>
        <w:t>In re Detention of Morrow</w:t>
      </w:r>
      <w:r w:rsidR="00F425B5" w:rsidRPr="007541B8">
        <w:rPr>
          <w:rFonts w:cs="Times New Roman"/>
        </w:rPr>
        <w:t>, 616 N.W.2d 544 (Iowa 2000)</w:t>
      </w:r>
      <w:r w:rsidR="00F425B5" w:rsidRPr="007541B8">
        <w:rPr>
          <w:rFonts w:cs="Times New Roman"/>
        </w:rPr>
        <w:tab/>
      </w:r>
      <w:r w:rsidR="00A823B2" w:rsidRPr="007541B8">
        <w:rPr>
          <w:rFonts w:cs="Times New Roman"/>
        </w:rPr>
        <w:t>2</w:t>
      </w:r>
    </w:p>
    <w:p w14:paraId="75624037" w14:textId="5F3D1C00" w:rsidR="00015CAF" w:rsidRPr="007541B8" w:rsidRDefault="00015CAF" w:rsidP="003B7163">
      <w:pPr>
        <w:tabs>
          <w:tab w:val="right" w:leader="dot" w:pos="8640"/>
        </w:tabs>
        <w:rPr>
          <w:rFonts w:cs="Times New Roman"/>
        </w:rPr>
      </w:pPr>
      <w:proofErr w:type="spellStart"/>
      <w:r w:rsidRPr="007541B8">
        <w:rPr>
          <w:rFonts w:cs="Times New Roman"/>
          <w:i/>
          <w:iCs/>
        </w:rPr>
        <w:t>Knake</w:t>
      </w:r>
      <w:proofErr w:type="spellEnd"/>
      <w:r w:rsidRPr="007541B8">
        <w:rPr>
          <w:rFonts w:cs="Times New Roman"/>
          <w:i/>
          <w:iCs/>
        </w:rPr>
        <w:t xml:space="preserve"> v. King, </w:t>
      </w:r>
      <w:r w:rsidRPr="007541B8">
        <w:rPr>
          <w:rFonts w:cs="Times New Roman"/>
        </w:rPr>
        <w:t>492 N.W.2d 416 (Iowa 1992)</w:t>
      </w:r>
      <w:r w:rsidR="005D337F" w:rsidRPr="005D337F">
        <w:rPr>
          <w:rFonts w:cs="Times New Roman"/>
          <w:spacing w:val="-3"/>
        </w:rPr>
        <w:t xml:space="preserve"> </w:t>
      </w:r>
      <w:r w:rsidR="005D337F" w:rsidRPr="007541B8">
        <w:rPr>
          <w:rFonts w:cs="Times New Roman"/>
          <w:spacing w:val="-3"/>
        </w:rPr>
        <w:tab/>
      </w:r>
      <w:r w:rsidR="00062F26">
        <w:rPr>
          <w:rFonts w:cs="Times New Roman"/>
        </w:rPr>
        <w:t>20</w:t>
      </w:r>
    </w:p>
    <w:p w14:paraId="332E289F" w14:textId="07CDD5C8" w:rsidR="00015CAF" w:rsidRPr="007541B8" w:rsidRDefault="00015CAF" w:rsidP="003B7163">
      <w:pPr>
        <w:tabs>
          <w:tab w:val="right" w:leader="dot" w:pos="8640"/>
        </w:tabs>
        <w:rPr>
          <w:rFonts w:cs="Times New Roman"/>
        </w:rPr>
      </w:pPr>
      <w:r w:rsidRPr="007541B8">
        <w:rPr>
          <w:rFonts w:cs="Times New Roman"/>
          <w:i/>
          <w:iCs/>
        </w:rPr>
        <w:t xml:space="preserve">Lewis v. State, </w:t>
      </w:r>
      <w:r w:rsidRPr="007541B8">
        <w:rPr>
          <w:rFonts w:cs="Times New Roman"/>
        </w:rPr>
        <w:t>256 N.W.2d 181 (Iowa 1977)</w:t>
      </w:r>
      <w:r w:rsidR="00B41B5D" w:rsidRPr="00B41B5D">
        <w:rPr>
          <w:rFonts w:cs="Times New Roman"/>
          <w:spacing w:val="-3"/>
        </w:rPr>
        <w:t xml:space="preserve"> </w:t>
      </w:r>
      <w:r w:rsidR="00B41B5D" w:rsidRPr="007541B8">
        <w:rPr>
          <w:rFonts w:cs="Times New Roman"/>
          <w:spacing w:val="-3"/>
        </w:rPr>
        <w:tab/>
      </w:r>
      <w:r w:rsidR="00062F26">
        <w:rPr>
          <w:rFonts w:cs="Times New Roman"/>
        </w:rPr>
        <w:t>20, 28</w:t>
      </w:r>
    </w:p>
    <w:p w14:paraId="6BB30A1D" w14:textId="6449015A" w:rsidR="00E54305" w:rsidRPr="007541B8" w:rsidRDefault="00E54305" w:rsidP="003B7163">
      <w:pPr>
        <w:tabs>
          <w:tab w:val="right" w:leader="dot" w:pos="8640"/>
        </w:tabs>
        <w:rPr>
          <w:rFonts w:cs="Times New Roman"/>
        </w:rPr>
      </w:pPr>
      <w:r w:rsidRPr="007541B8">
        <w:rPr>
          <w:rFonts w:cs="Times New Roman"/>
          <w:i/>
          <w:iCs/>
        </w:rPr>
        <w:t xml:space="preserve">Masteller v. Chicago R.I. &amp; P. Ry. Co., </w:t>
      </w:r>
      <w:r w:rsidRPr="007541B8">
        <w:rPr>
          <w:rFonts w:cs="Times New Roman"/>
        </w:rPr>
        <w:t>185 N.W. 107 (Iowa 1921)</w:t>
      </w:r>
      <w:r w:rsidR="00B41B5D" w:rsidRPr="00B41B5D">
        <w:rPr>
          <w:rFonts w:cs="Times New Roman"/>
          <w:spacing w:val="-3"/>
        </w:rPr>
        <w:t xml:space="preserve"> </w:t>
      </w:r>
      <w:r w:rsidR="00B41B5D" w:rsidRPr="007541B8">
        <w:rPr>
          <w:rFonts w:cs="Times New Roman"/>
          <w:spacing w:val="-3"/>
        </w:rPr>
        <w:tab/>
      </w:r>
      <w:r w:rsidR="00062F26">
        <w:rPr>
          <w:rFonts w:cs="Times New Roman"/>
        </w:rPr>
        <w:t>31</w:t>
      </w:r>
    </w:p>
    <w:p w14:paraId="38B5E7F7" w14:textId="3912C829" w:rsidR="00D61E5D" w:rsidRPr="007541B8" w:rsidRDefault="00D61E5D" w:rsidP="003B7163">
      <w:pPr>
        <w:tabs>
          <w:tab w:val="right" w:leader="dot" w:pos="8640"/>
        </w:tabs>
        <w:rPr>
          <w:rFonts w:cs="Times New Roman"/>
        </w:rPr>
      </w:pPr>
      <w:r w:rsidRPr="007541B8">
        <w:rPr>
          <w:rFonts w:cs="Times New Roman"/>
          <w:i/>
          <w:iCs/>
        </w:rPr>
        <w:t xml:space="preserve">Moser v. Brown, </w:t>
      </w:r>
      <w:r w:rsidRPr="007541B8">
        <w:rPr>
          <w:rFonts w:cs="Times New Roman"/>
        </w:rPr>
        <w:t>249 N.W.2d 612 (Iowa 1977)</w:t>
      </w:r>
      <w:r w:rsidR="00B41B5D" w:rsidRPr="00B41B5D">
        <w:rPr>
          <w:rFonts w:cs="Times New Roman"/>
          <w:spacing w:val="-3"/>
        </w:rPr>
        <w:t xml:space="preserve"> </w:t>
      </w:r>
      <w:r w:rsidR="00B41B5D" w:rsidRPr="007541B8">
        <w:rPr>
          <w:rFonts w:cs="Times New Roman"/>
          <w:spacing w:val="-3"/>
        </w:rPr>
        <w:tab/>
      </w:r>
      <w:r w:rsidR="00062F26">
        <w:rPr>
          <w:rFonts w:cs="Times New Roman"/>
        </w:rPr>
        <w:t>27</w:t>
      </w:r>
    </w:p>
    <w:p w14:paraId="5A359E0E" w14:textId="1A1CB880" w:rsidR="00D61E5D" w:rsidRPr="007541B8" w:rsidRDefault="00D61E5D" w:rsidP="003B7163">
      <w:pPr>
        <w:tabs>
          <w:tab w:val="right" w:leader="dot" w:pos="8640"/>
        </w:tabs>
        <w:rPr>
          <w:rFonts w:cs="Times New Roman"/>
        </w:rPr>
      </w:pPr>
      <w:proofErr w:type="spellStart"/>
      <w:r w:rsidRPr="007541B8">
        <w:rPr>
          <w:rFonts w:cs="Times New Roman"/>
          <w:i/>
          <w:iCs/>
        </w:rPr>
        <w:t>Motter</w:t>
      </w:r>
      <w:proofErr w:type="spellEnd"/>
      <w:r w:rsidRPr="007541B8">
        <w:rPr>
          <w:rFonts w:cs="Times New Roman"/>
          <w:i/>
          <w:iCs/>
        </w:rPr>
        <w:t xml:space="preserve"> v. Snell, </w:t>
      </w:r>
      <w:r w:rsidRPr="007541B8">
        <w:rPr>
          <w:rFonts w:cs="Times New Roman"/>
        </w:rPr>
        <w:t>95 N.W.2d 735 (Iowa 1959)</w:t>
      </w:r>
      <w:r w:rsidR="00B41B5D" w:rsidRPr="00B41B5D">
        <w:rPr>
          <w:rFonts w:cs="Times New Roman"/>
          <w:spacing w:val="-3"/>
        </w:rPr>
        <w:t xml:space="preserve"> </w:t>
      </w:r>
      <w:r w:rsidR="00B41B5D" w:rsidRPr="007541B8">
        <w:rPr>
          <w:rFonts w:cs="Times New Roman"/>
          <w:spacing w:val="-3"/>
        </w:rPr>
        <w:tab/>
      </w:r>
      <w:r w:rsidR="00062F26">
        <w:rPr>
          <w:rFonts w:cs="Times New Roman"/>
        </w:rPr>
        <w:t>28, 30</w:t>
      </w:r>
    </w:p>
    <w:p w14:paraId="522706C2" w14:textId="0AEE55C3" w:rsidR="002B3E86" w:rsidRPr="007541B8" w:rsidRDefault="002B3E86" w:rsidP="003B7163">
      <w:pPr>
        <w:tabs>
          <w:tab w:val="right" w:leader="dot" w:pos="8640"/>
        </w:tabs>
        <w:rPr>
          <w:rFonts w:cs="Times New Roman"/>
        </w:rPr>
      </w:pPr>
      <w:r w:rsidRPr="007541B8">
        <w:rPr>
          <w:rFonts w:cs="Times New Roman"/>
          <w:i/>
          <w:iCs/>
        </w:rPr>
        <w:t xml:space="preserve">Nielsen v. Wessels, </w:t>
      </w:r>
      <w:r w:rsidRPr="007541B8">
        <w:rPr>
          <w:rFonts w:cs="Times New Roman"/>
        </w:rPr>
        <w:t>247 Iowa 213, 73 N.W.2d 83 (1955)</w:t>
      </w:r>
      <w:r w:rsidR="00B41B5D" w:rsidRPr="00B41B5D">
        <w:rPr>
          <w:rFonts w:cs="Times New Roman"/>
          <w:spacing w:val="-3"/>
        </w:rPr>
        <w:t xml:space="preserve"> </w:t>
      </w:r>
      <w:r w:rsidR="00B41B5D" w:rsidRPr="007541B8">
        <w:rPr>
          <w:rFonts w:cs="Times New Roman"/>
          <w:spacing w:val="-3"/>
        </w:rPr>
        <w:tab/>
      </w:r>
      <w:r w:rsidR="00062F26">
        <w:rPr>
          <w:rFonts w:cs="Times New Roman"/>
        </w:rPr>
        <w:t>36</w:t>
      </w:r>
    </w:p>
    <w:p w14:paraId="27AEA3E0" w14:textId="77777777" w:rsidR="00B41B5D" w:rsidRDefault="002B3E86" w:rsidP="003B7163">
      <w:pPr>
        <w:tabs>
          <w:tab w:val="right" w:leader="dot" w:pos="8640"/>
        </w:tabs>
        <w:rPr>
          <w:rFonts w:cs="Times New Roman"/>
        </w:rPr>
      </w:pPr>
      <w:r w:rsidRPr="007541B8">
        <w:rPr>
          <w:rFonts w:cs="Times New Roman"/>
          <w:i/>
          <w:iCs/>
        </w:rPr>
        <w:t xml:space="preserve">Rosenberger Enterprises, Inc. v. Ins. Service Corp. of Iowa, </w:t>
      </w:r>
      <w:r w:rsidRPr="007541B8">
        <w:rPr>
          <w:rFonts w:cs="Times New Roman"/>
        </w:rPr>
        <w:t xml:space="preserve">541 N.W.2d 904 </w:t>
      </w:r>
    </w:p>
    <w:p w14:paraId="2D715863" w14:textId="7E9DF8E2" w:rsidR="002B3E86" w:rsidRPr="007541B8" w:rsidRDefault="002B3E86" w:rsidP="003B7163">
      <w:pPr>
        <w:tabs>
          <w:tab w:val="right" w:leader="dot" w:pos="8640"/>
        </w:tabs>
        <w:rPr>
          <w:rFonts w:cs="Times New Roman"/>
        </w:rPr>
      </w:pPr>
      <w:r w:rsidRPr="007541B8">
        <w:rPr>
          <w:rFonts w:cs="Times New Roman"/>
        </w:rPr>
        <w:t>(Iowa Ct. App.1995)</w:t>
      </w:r>
      <w:r w:rsidR="00B41B5D" w:rsidRPr="00B41B5D">
        <w:rPr>
          <w:rFonts w:cs="Times New Roman"/>
          <w:spacing w:val="-3"/>
        </w:rPr>
        <w:t xml:space="preserve"> </w:t>
      </w:r>
      <w:r w:rsidR="00B41B5D" w:rsidRPr="007541B8">
        <w:rPr>
          <w:rFonts w:cs="Times New Roman"/>
          <w:spacing w:val="-3"/>
        </w:rPr>
        <w:tab/>
      </w:r>
      <w:r w:rsidR="00062F26">
        <w:rPr>
          <w:rFonts w:cs="Times New Roman"/>
        </w:rPr>
        <w:t>34-35</w:t>
      </w:r>
    </w:p>
    <w:p w14:paraId="1632D606" w14:textId="77777777" w:rsidR="00B41B5D" w:rsidRDefault="00E54305" w:rsidP="003B7163">
      <w:pPr>
        <w:tabs>
          <w:tab w:val="right" w:leader="dot" w:pos="8640"/>
        </w:tabs>
        <w:rPr>
          <w:rFonts w:cs="Times New Roman"/>
        </w:rPr>
      </w:pPr>
      <w:r w:rsidRPr="007541B8">
        <w:rPr>
          <w:rFonts w:cs="Times New Roman"/>
          <w:i/>
          <w:iCs/>
        </w:rPr>
        <w:t xml:space="preserve">Russell v. Chicago, Rock Island &amp; Pacific Railroad Co., </w:t>
      </w:r>
      <w:r w:rsidRPr="007541B8">
        <w:rPr>
          <w:rFonts w:cs="Times New Roman"/>
        </w:rPr>
        <w:t xml:space="preserve">86 N.W.2d 843 </w:t>
      </w:r>
    </w:p>
    <w:p w14:paraId="58A0BC36" w14:textId="0757FD17" w:rsidR="00E54305" w:rsidRPr="007541B8" w:rsidRDefault="00E54305" w:rsidP="003B7163">
      <w:pPr>
        <w:tabs>
          <w:tab w:val="right" w:leader="dot" w:pos="8640"/>
        </w:tabs>
        <w:rPr>
          <w:rFonts w:cs="Times New Roman"/>
        </w:rPr>
      </w:pPr>
      <w:r w:rsidRPr="007541B8">
        <w:rPr>
          <w:rFonts w:cs="Times New Roman"/>
        </w:rPr>
        <w:t>(Iowa 1957)</w:t>
      </w:r>
      <w:r w:rsidR="00B41B5D" w:rsidRPr="00B41B5D">
        <w:rPr>
          <w:rFonts w:cs="Times New Roman"/>
          <w:spacing w:val="-3"/>
        </w:rPr>
        <w:t xml:space="preserve"> </w:t>
      </w:r>
      <w:r w:rsidR="00B41B5D" w:rsidRPr="007541B8">
        <w:rPr>
          <w:rFonts w:cs="Times New Roman"/>
          <w:spacing w:val="-3"/>
        </w:rPr>
        <w:tab/>
      </w:r>
      <w:r w:rsidR="00062F26">
        <w:rPr>
          <w:rFonts w:cs="Times New Roman"/>
        </w:rPr>
        <w:t>31, 33</w:t>
      </w:r>
    </w:p>
    <w:p w14:paraId="670CB897" w14:textId="47D1CA2B" w:rsidR="00E54305" w:rsidRPr="007541B8" w:rsidRDefault="00E54305" w:rsidP="003B7163">
      <w:pPr>
        <w:tabs>
          <w:tab w:val="right" w:leader="dot" w:pos="8640"/>
        </w:tabs>
        <w:rPr>
          <w:rFonts w:cs="Times New Roman"/>
        </w:rPr>
      </w:pPr>
      <w:proofErr w:type="spellStart"/>
      <w:r w:rsidRPr="007541B8">
        <w:rPr>
          <w:rFonts w:cs="Times New Roman"/>
          <w:i/>
          <w:iCs/>
        </w:rPr>
        <w:t>Oldsen</w:t>
      </w:r>
      <w:proofErr w:type="spellEnd"/>
      <w:r w:rsidRPr="007541B8">
        <w:rPr>
          <w:rFonts w:cs="Times New Roman"/>
          <w:i/>
          <w:iCs/>
        </w:rPr>
        <w:t xml:space="preserve"> v. </w:t>
      </w:r>
      <w:proofErr w:type="spellStart"/>
      <w:r w:rsidRPr="007541B8">
        <w:rPr>
          <w:rFonts w:cs="Times New Roman"/>
          <w:i/>
          <w:iCs/>
        </w:rPr>
        <w:t>Jarvia</w:t>
      </w:r>
      <w:proofErr w:type="spellEnd"/>
      <w:r w:rsidRPr="007541B8">
        <w:rPr>
          <w:rFonts w:cs="Times New Roman"/>
          <w:i/>
          <w:iCs/>
        </w:rPr>
        <w:t xml:space="preserve">, </w:t>
      </w:r>
      <w:r w:rsidRPr="007541B8">
        <w:rPr>
          <w:rFonts w:cs="Times New Roman"/>
        </w:rPr>
        <w:t>159 N.W.2d 431 (Iowa 1968)</w:t>
      </w:r>
      <w:r w:rsidR="00B41B5D" w:rsidRPr="00B41B5D">
        <w:rPr>
          <w:rFonts w:cs="Times New Roman"/>
          <w:spacing w:val="-3"/>
        </w:rPr>
        <w:t xml:space="preserve"> </w:t>
      </w:r>
      <w:r w:rsidR="00B41B5D" w:rsidRPr="007541B8">
        <w:rPr>
          <w:rFonts w:cs="Times New Roman"/>
          <w:spacing w:val="-3"/>
        </w:rPr>
        <w:tab/>
      </w:r>
      <w:r w:rsidR="00062F26">
        <w:rPr>
          <w:rFonts w:cs="Times New Roman"/>
        </w:rPr>
        <w:t>33</w:t>
      </w:r>
    </w:p>
    <w:p w14:paraId="00554E9D" w14:textId="3ADF1083" w:rsidR="002B3E86" w:rsidRPr="007541B8" w:rsidRDefault="002B3E86" w:rsidP="003B7163">
      <w:pPr>
        <w:tabs>
          <w:tab w:val="right" w:leader="dot" w:pos="8640"/>
        </w:tabs>
        <w:rPr>
          <w:rFonts w:cs="Times New Roman"/>
        </w:rPr>
      </w:pPr>
      <w:r w:rsidRPr="007541B8">
        <w:rPr>
          <w:rFonts w:cs="Times New Roman"/>
          <w:i/>
          <w:iCs/>
        </w:rPr>
        <w:t xml:space="preserve">Sauer v. Scott, </w:t>
      </w:r>
      <w:r w:rsidRPr="007541B8">
        <w:rPr>
          <w:rFonts w:cs="Times New Roman"/>
        </w:rPr>
        <w:t>238 N.W.2d 339 (Iowa 1976)</w:t>
      </w:r>
      <w:r w:rsidR="00B41B5D" w:rsidRPr="00B41B5D">
        <w:rPr>
          <w:rFonts w:cs="Times New Roman"/>
          <w:spacing w:val="-3"/>
        </w:rPr>
        <w:t xml:space="preserve"> </w:t>
      </w:r>
      <w:r w:rsidR="00B41B5D" w:rsidRPr="007541B8">
        <w:rPr>
          <w:rFonts w:cs="Times New Roman"/>
          <w:spacing w:val="-3"/>
        </w:rPr>
        <w:tab/>
      </w:r>
      <w:r w:rsidR="00062F26">
        <w:rPr>
          <w:rFonts w:cs="Times New Roman"/>
        </w:rPr>
        <w:t>35</w:t>
      </w:r>
    </w:p>
    <w:p w14:paraId="3C60CB1D" w14:textId="5F2FEAD9" w:rsidR="00836F40" w:rsidRPr="007541B8" w:rsidRDefault="00836F40" w:rsidP="003B7163">
      <w:pPr>
        <w:tabs>
          <w:tab w:val="right" w:leader="dot" w:pos="8640"/>
        </w:tabs>
        <w:rPr>
          <w:rFonts w:cs="Times New Roman"/>
        </w:rPr>
      </w:pPr>
      <w:proofErr w:type="spellStart"/>
      <w:r w:rsidRPr="007541B8">
        <w:rPr>
          <w:rFonts w:cs="Times New Roman"/>
          <w:i/>
          <w:iCs/>
        </w:rPr>
        <w:t>Schwickerath</w:t>
      </w:r>
      <w:proofErr w:type="spellEnd"/>
      <w:r w:rsidRPr="007541B8">
        <w:rPr>
          <w:rFonts w:cs="Times New Roman"/>
          <w:i/>
          <w:iCs/>
        </w:rPr>
        <w:t xml:space="preserve"> v. Maas</w:t>
      </w:r>
      <w:r w:rsidRPr="007541B8">
        <w:rPr>
          <w:rFonts w:cs="Times New Roman"/>
        </w:rPr>
        <w:t>, 297 N.W. 248, 252 (Iowa 1941)</w:t>
      </w:r>
      <w:r w:rsidR="00B41B5D" w:rsidRPr="00B41B5D">
        <w:rPr>
          <w:rFonts w:cs="Times New Roman"/>
          <w:spacing w:val="-3"/>
        </w:rPr>
        <w:t xml:space="preserve"> </w:t>
      </w:r>
      <w:r w:rsidR="00B41B5D" w:rsidRPr="007541B8">
        <w:rPr>
          <w:rFonts w:cs="Times New Roman"/>
          <w:spacing w:val="-3"/>
        </w:rPr>
        <w:tab/>
      </w:r>
      <w:r w:rsidR="00062F26">
        <w:rPr>
          <w:rFonts w:cs="Times New Roman"/>
        </w:rPr>
        <w:t>1</w:t>
      </w:r>
    </w:p>
    <w:p w14:paraId="70D6B404" w14:textId="15344196" w:rsidR="00015CAF" w:rsidRPr="007541B8" w:rsidRDefault="00015CAF" w:rsidP="003B7163">
      <w:pPr>
        <w:tabs>
          <w:tab w:val="right" w:leader="dot" w:pos="8640"/>
        </w:tabs>
        <w:rPr>
          <w:rFonts w:cs="Times New Roman"/>
        </w:rPr>
      </w:pPr>
      <w:r w:rsidRPr="007541B8">
        <w:rPr>
          <w:rFonts w:cs="Times New Roman"/>
          <w:i/>
          <w:iCs/>
        </w:rPr>
        <w:t xml:space="preserve">Seeman v. Liberty Mut. Ins. Co., </w:t>
      </w:r>
      <w:r w:rsidRPr="007541B8">
        <w:rPr>
          <w:rFonts w:cs="Times New Roman"/>
        </w:rPr>
        <w:t>332 N.W.2d 35 (Iowa 1982)</w:t>
      </w:r>
      <w:r w:rsidR="00B41B5D" w:rsidRPr="00B41B5D">
        <w:rPr>
          <w:rFonts w:cs="Times New Roman"/>
          <w:spacing w:val="-3"/>
        </w:rPr>
        <w:t xml:space="preserve"> </w:t>
      </w:r>
      <w:r w:rsidR="00B41B5D" w:rsidRPr="007541B8">
        <w:rPr>
          <w:rFonts w:cs="Times New Roman"/>
          <w:spacing w:val="-3"/>
        </w:rPr>
        <w:tab/>
      </w:r>
      <w:r w:rsidR="00062F26">
        <w:rPr>
          <w:rFonts w:cs="Times New Roman"/>
        </w:rPr>
        <w:t>20</w:t>
      </w:r>
    </w:p>
    <w:p w14:paraId="6CDA6667" w14:textId="58BC4933" w:rsidR="002B3E86" w:rsidRPr="007541B8" w:rsidRDefault="002B3E86" w:rsidP="003B7163">
      <w:pPr>
        <w:tabs>
          <w:tab w:val="right" w:leader="dot" w:pos="8640"/>
        </w:tabs>
        <w:rPr>
          <w:rFonts w:cs="Times New Roman"/>
          <w:iCs/>
        </w:rPr>
      </w:pPr>
      <w:r w:rsidRPr="007541B8">
        <w:rPr>
          <w:rFonts w:cs="Times New Roman"/>
          <w:i/>
        </w:rPr>
        <w:t xml:space="preserve">Smith v. Haugland, </w:t>
      </w:r>
      <w:r w:rsidRPr="007541B8">
        <w:rPr>
          <w:rFonts w:cs="Times New Roman"/>
          <w:iCs/>
        </w:rPr>
        <w:t>762 N.W.2d 890 (Iowa ct. App. 2009)</w:t>
      </w:r>
      <w:r w:rsidR="00B41B5D" w:rsidRPr="00B41B5D">
        <w:rPr>
          <w:rFonts w:cs="Times New Roman"/>
          <w:spacing w:val="-3"/>
        </w:rPr>
        <w:t xml:space="preserve"> </w:t>
      </w:r>
      <w:r w:rsidR="00B41B5D" w:rsidRPr="007541B8">
        <w:rPr>
          <w:rFonts w:cs="Times New Roman"/>
          <w:spacing w:val="-3"/>
        </w:rPr>
        <w:tab/>
      </w:r>
      <w:r w:rsidR="00062F26">
        <w:rPr>
          <w:rFonts w:cs="Times New Roman"/>
          <w:iCs/>
        </w:rPr>
        <w:t>34</w:t>
      </w:r>
    </w:p>
    <w:p w14:paraId="6C7A228F" w14:textId="6D753E06" w:rsidR="00015CAF" w:rsidRPr="007541B8" w:rsidRDefault="00015CAF" w:rsidP="003B7163">
      <w:pPr>
        <w:tabs>
          <w:tab w:val="right" w:leader="dot" w:pos="8640"/>
        </w:tabs>
        <w:rPr>
          <w:rFonts w:cs="Times New Roman"/>
          <w:i/>
        </w:rPr>
      </w:pPr>
      <w:r w:rsidRPr="007541B8">
        <w:rPr>
          <w:rFonts w:cs="Times New Roman"/>
          <w:i/>
        </w:rPr>
        <w:t xml:space="preserve">Smith v. Shaffer, </w:t>
      </w:r>
      <w:r w:rsidRPr="007541B8">
        <w:rPr>
          <w:rFonts w:cs="Times New Roman"/>
          <w:iCs/>
        </w:rPr>
        <w:t>395 N.W.2d 853 (Iowa 1986)</w:t>
      </w:r>
      <w:r w:rsidR="00B41B5D" w:rsidRPr="00B41B5D">
        <w:rPr>
          <w:rFonts w:cs="Times New Roman"/>
          <w:spacing w:val="-3"/>
        </w:rPr>
        <w:t xml:space="preserve"> </w:t>
      </w:r>
      <w:r w:rsidR="00B41B5D" w:rsidRPr="007541B8">
        <w:rPr>
          <w:rFonts w:cs="Times New Roman"/>
          <w:spacing w:val="-3"/>
        </w:rPr>
        <w:tab/>
      </w:r>
      <w:r w:rsidR="00062F26">
        <w:rPr>
          <w:rFonts w:cs="Times New Roman"/>
          <w:iCs/>
        </w:rPr>
        <w:t>20</w:t>
      </w:r>
    </w:p>
    <w:p w14:paraId="746841F0" w14:textId="2FA0464C" w:rsidR="003B7163" w:rsidRPr="007541B8" w:rsidRDefault="003B7163" w:rsidP="003B7163">
      <w:pPr>
        <w:tabs>
          <w:tab w:val="right" w:leader="dot" w:pos="8640"/>
        </w:tabs>
        <w:rPr>
          <w:rFonts w:cs="Times New Roman"/>
        </w:rPr>
      </w:pPr>
      <w:r w:rsidRPr="007541B8">
        <w:rPr>
          <w:rFonts w:cs="Times New Roman"/>
          <w:i/>
        </w:rPr>
        <w:t>State v. Beckwith</w:t>
      </w:r>
      <w:r w:rsidRPr="007541B8">
        <w:rPr>
          <w:rFonts w:cs="Times New Roman"/>
        </w:rPr>
        <w:t>, 46</w:t>
      </w:r>
      <w:r w:rsidR="00F425B5" w:rsidRPr="007541B8">
        <w:rPr>
          <w:rFonts w:cs="Times New Roman"/>
        </w:rPr>
        <w:t xml:space="preserve"> N.W.2d 20 (Iowa 1951)</w:t>
      </w:r>
      <w:r w:rsidR="00F425B5" w:rsidRPr="007541B8">
        <w:rPr>
          <w:rFonts w:cs="Times New Roman"/>
        </w:rPr>
        <w:tab/>
      </w:r>
      <w:r w:rsidR="00062F26">
        <w:rPr>
          <w:rFonts w:cs="Times New Roman"/>
        </w:rPr>
        <w:t>5, 11</w:t>
      </w:r>
    </w:p>
    <w:p w14:paraId="65E29C2E" w14:textId="5D1BADBB" w:rsidR="002B3E86" w:rsidRPr="007541B8" w:rsidRDefault="002B3E86" w:rsidP="003B7163">
      <w:pPr>
        <w:tabs>
          <w:tab w:val="right" w:leader="dot" w:pos="8640"/>
        </w:tabs>
        <w:rPr>
          <w:rFonts w:cs="Times New Roman"/>
        </w:rPr>
      </w:pPr>
      <w:r w:rsidRPr="007541B8">
        <w:rPr>
          <w:rFonts w:cs="Times New Roman"/>
          <w:i/>
          <w:iCs/>
        </w:rPr>
        <w:t xml:space="preserve">State v. Blyth, </w:t>
      </w:r>
      <w:r w:rsidRPr="007541B8">
        <w:rPr>
          <w:rFonts w:cs="Times New Roman"/>
        </w:rPr>
        <w:t>226 N.W.2d 250 (Iowa 1975)</w:t>
      </w:r>
      <w:r w:rsidR="00B41B5D" w:rsidRPr="00B41B5D">
        <w:rPr>
          <w:rFonts w:cs="Times New Roman"/>
          <w:spacing w:val="-3"/>
        </w:rPr>
        <w:t xml:space="preserve"> </w:t>
      </w:r>
      <w:r w:rsidR="00B41B5D" w:rsidRPr="007541B8">
        <w:rPr>
          <w:rFonts w:cs="Times New Roman"/>
          <w:spacing w:val="-3"/>
        </w:rPr>
        <w:tab/>
      </w:r>
      <w:r w:rsidR="00062F26">
        <w:rPr>
          <w:rFonts w:cs="Times New Roman"/>
        </w:rPr>
        <w:t>35</w:t>
      </w:r>
    </w:p>
    <w:p w14:paraId="5EB68CE5" w14:textId="71684695" w:rsidR="003B7163" w:rsidRPr="007541B8" w:rsidRDefault="003B7163" w:rsidP="003B7163">
      <w:pPr>
        <w:tabs>
          <w:tab w:val="right" w:leader="dot" w:pos="8640"/>
        </w:tabs>
        <w:rPr>
          <w:rFonts w:cs="Times New Roman"/>
          <w:i/>
        </w:rPr>
      </w:pPr>
      <w:r w:rsidRPr="007541B8">
        <w:rPr>
          <w:rFonts w:cs="Times New Roman"/>
          <w:i/>
        </w:rPr>
        <w:t>State v. Cuevas</w:t>
      </w:r>
      <w:r w:rsidRPr="007541B8">
        <w:rPr>
          <w:rFonts w:cs="Times New Roman"/>
        </w:rPr>
        <w:t>, 2</w:t>
      </w:r>
      <w:r w:rsidR="00F425B5" w:rsidRPr="007541B8">
        <w:rPr>
          <w:rFonts w:cs="Times New Roman"/>
        </w:rPr>
        <w:t>88 N.W.2d 525 (Iowa 1980)</w:t>
      </w:r>
      <w:r w:rsidR="00F425B5" w:rsidRPr="007541B8">
        <w:rPr>
          <w:rFonts w:cs="Times New Roman"/>
        </w:rPr>
        <w:tab/>
      </w:r>
      <w:r w:rsidR="00062F26">
        <w:rPr>
          <w:rFonts w:cs="Times New Roman"/>
        </w:rPr>
        <w:t>10</w:t>
      </w:r>
    </w:p>
    <w:p w14:paraId="33CF3E00" w14:textId="52577104" w:rsidR="00E54305" w:rsidRPr="007541B8" w:rsidRDefault="00E54305" w:rsidP="003B7163">
      <w:pPr>
        <w:tabs>
          <w:tab w:val="right" w:leader="dot" w:pos="8640"/>
        </w:tabs>
        <w:rPr>
          <w:rFonts w:cs="Times New Roman"/>
          <w:iCs/>
          <w:spacing w:val="-3"/>
        </w:rPr>
      </w:pPr>
      <w:r w:rsidRPr="007541B8">
        <w:rPr>
          <w:rFonts w:cs="Times New Roman"/>
          <w:i/>
          <w:spacing w:val="-3"/>
        </w:rPr>
        <w:t xml:space="preserve">State v. Harless, </w:t>
      </w:r>
      <w:r w:rsidRPr="007541B8">
        <w:rPr>
          <w:rFonts w:cs="Times New Roman"/>
          <w:iCs/>
          <w:spacing w:val="-3"/>
        </w:rPr>
        <w:t>86 N.W.2d 210 (Iowa 1957)</w:t>
      </w:r>
      <w:r w:rsidR="00B41B5D" w:rsidRPr="00B41B5D">
        <w:rPr>
          <w:rFonts w:cs="Times New Roman"/>
          <w:spacing w:val="-3"/>
        </w:rPr>
        <w:t xml:space="preserve"> </w:t>
      </w:r>
      <w:r w:rsidR="00B41B5D" w:rsidRPr="007541B8">
        <w:rPr>
          <w:rFonts w:cs="Times New Roman"/>
          <w:spacing w:val="-3"/>
        </w:rPr>
        <w:tab/>
      </w:r>
      <w:r w:rsidR="00062F26">
        <w:rPr>
          <w:rFonts w:cs="Times New Roman"/>
          <w:iCs/>
          <w:spacing w:val="-3"/>
        </w:rPr>
        <w:t>32</w:t>
      </w:r>
    </w:p>
    <w:p w14:paraId="1C481F03" w14:textId="37E8D270" w:rsidR="003B7163" w:rsidRPr="007541B8" w:rsidRDefault="003B7163" w:rsidP="003B7163">
      <w:pPr>
        <w:tabs>
          <w:tab w:val="right" w:leader="dot" w:pos="8640"/>
        </w:tabs>
        <w:rPr>
          <w:rFonts w:cs="Times New Roman"/>
          <w:spacing w:val="-3"/>
        </w:rPr>
      </w:pPr>
      <w:r w:rsidRPr="007541B8">
        <w:rPr>
          <w:rFonts w:cs="Times New Roman"/>
          <w:i/>
          <w:spacing w:val="-3"/>
        </w:rPr>
        <w:t>State v. Hassan</w:t>
      </w:r>
      <w:r w:rsidR="00F425B5" w:rsidRPr="007541B8">
        <w:rPr>
          <w:rFonts w:cs="Times New Roman"/>
          <w:spacing w:val="-3"/>
        </w:rPr>
        <w:t>, 128 N.W. 960 (Iowa 1910)</w:t>
      </w:r>
      <w:r w:rsidR="00F425B5" w:rsidRPr="007541B8">
        <w:rPr>
          <w:rFonts w:cs="Times New Roman"/>
          <w:spacing w:val="-3"/>
        </w:rPr>
        <w:tab/>
      </w:r>
      <w:r w:rsidR="00062F26">
        <w:rPr>
          <w:rFonts w:cs="Times New Roman"/>
          <w:spacing w:val="-3"/>
        </w:rPr>
        <w:t>17</w:t>
      </w:r>
    </w:p>
    <w:p w14:paraId="5D784356" w14:textId="0457DBF2" w:rsidR="00482866" w:rsidRPr="007541B8" w:rsidRDefault="00482866" w:rsidP="003B7163">
      <w:pPr>
        <w:tabs>
          <w:tab w:val="right" w:leader="dot" w:pos="8640"/>
        </w:tabs>
        <w:rPr>
          <w:rFonts w:cs="Times New Roman"/>
          <w:spacing w:val="-3"/>
        </w:rPr>
      </w:pPr>
      <w:r w:rsidRPr="007541B8">
        <w:rPr>
          <w:rFonts w:cs="Times New Roman"/>
          <w:i/>
          <w:iCs/>
          <w:spacing w:val="-3"/>
        </w:rPr>
        <w:t xml:space="preserve">State v. Jonas, </w:t>
      </w:r>
      <w:r w:rsidRPr="007541B8">
        <w:rPr>
          <w:rFonts w:cs="Times New Roman"/>
          <w:spacing w:val="-3"/>
        </w:rPr>
        <w:t>904 N.W.2d 566 (Iowa 2017)</w:t>
      </w:r>
      <w:r w:rsidR="00B41B5D" w:rsidRPr="00B41B5D">
        <w:rPr>
          <w:rFonts w:cs="Times New Roman"/>
          <w:spacing w:val="-3"/>
        </w:rPr>
        <w:t xml:space="preserve"> </w:t>
      </w:r>
      <w:r w:rsidR="00B41B5D" w:rsidRPr="007541B8">
        <w:rPr>
          <w:rFonts w:cs="Times New Roman"/>
          <w:spacing w:val="-3"/>
        </w:rPr>
        <w:tab/>
      </w:r>
      <w:r w:rsidR="00062F26">
        <w:rPr>
          <w:rFonts w:cs="Times New Roman"/>
          <w:spacing w:val="-3"/>
        </w:rPr>
        <w:t>4</w:t>
      </w:r>
    </w:p>
    <w:p w14:paraId="15DA6632" w14:textId="52D34FAE" w:rsidR="003B7163" w:rsidRPr="007541B8" w:rsidRDefault="003B7163" w:rsidP="003B7163">
      <w:pPr>
        <w:tabs>
          <w:tab w:val="right" w:leader="dot" w:pos="8640"/>
        </w:tabs>
        <w:rPr>
          <w:rFonts w:cs="Times New Roman"/>
          <w:i/>
        </w:rPr>
      </w:pPr>
      <w:r w:rsidRPr="007541B8">
        <w:rPr>
          <w:rFonts w:cs="Times New Roman"/>
          <w:i/>
          <w:spacing w:val="-3"/>
        </w:rPr>
        <w:t>State v. John</w:t>
      </w:r>
      <w:r w:rsidRPr="007541B8">
        <w:rPr>
          <w:rFonts w:cs="Times New Roman"/>
          <w:spacing w:val="-3"/>
        </w:rPr>
        <w:t xml:space="preserve">, 100 </w:t>
      </w:r>
      <w:r w:rsidR="00F425B5" w:rsidRPr="007541B8">
        <w:rPr>
          <w:rFonts w:cs="Times New Roman"/>
          <w:spacing w:val="-3"/>
        </w:rPr>
        <w:t>N.W. 193 (Iowa 1904)</w:t>
      </w:r>
      <w:r w:rsidR="00F425B5" w:rsidRPr="007541B8">
        <w:rPr>
          <w:rFonts w:cs="Times New Roman"/>
          <w:spacing w:val="-3"/>
        </w:rPr>
        <w:tab/>
        <w:t>1</w:t>
      </w:r>
      <w:r w:rsidR="00062F26">
        <w:rPr>
          <w:rFonts w:cs="Times New Roman"/>
          <w:spacing w:val="-3"/>
        </w:rPr>
        <w:t>2</w:t>
      </w:r>
    </w:p>
    <w:p w14:paraId="768F572A" w14:textId="55F75AE7" w:rsidR="003B7163" w:rsidRPr="007541B8" w:rsidRDefault="003B7163" w:rsidP="003B7163">
      <w:pPr>
        <w:tabs>
          <w:tab w:val="right" w:leader="dot" w:pos="8640"/>
        </w:tabs>
        <w:rPr>
          <w:rFonts w:cs="Times New Roman"/>
        </w:rPr>
      </w:pPr>
      <w:r w:rsidRPr="007541B8">
        <w:rPr>
          <w:rFonts w:cs="Times New Roman"/>
          <w:i/>
        </w:rPr>
        <w:t xml:space="preserve">State v. </w:t>
      </w:r>
      <w:proofErr w:type="spellStart"/>
      <w:r w:rsidRPr="007541B8">
        <w:rPr>
          <w:rFonts w:cs="Times New Roman"/>
          <w:i/>
        </w:rPr>
        <w:t>Larmond</w:t>
      </w:r>
      <w:proofErr w:type="spellEnd"/>
      <w:r w:rsidR="00F425B5" w:rsidRPr="007541B8">
        <w:rPr>
          <w:rFonts w:cs="Times New Roman"/>
        </w:rPr>
        <w:t>, 244 N.W.2d 233 (Iowa 1976)</w:t>
      </w:r>
      <w:r w:rsidR="00F425B5" w:rsidRPr="007541B8">
        <w:rPr>
          <w:rFonts w:cs="Times New Roman"/>
        </w:rPr>
        <w:tab/>
      </w:r>
      <w:r w:rsidR="00A823B2" w:rsidRPr="007541B8">
        <w:rPr>
          <w:rFonts w:cs="Times New Roman"/>
        </w:rPr>
        <w:t>1</w:t>
      </w:r>
    </w:p>
    <w:p w14:paraId="0D672903" w14:textId="55F45DB2" w:rsidR="00015CAF" w:rsidRPr="007541B8" w:rsidRDefault="00015CAF" w:rsidP="003B7163">
      <w:pPr>
        <w:tabs>
          <w:tab w:val="right" w:leader="dot" w:pos="8640"/>
        </w:tabs>
        <w:rPr>
          <w:rFonts w:cs="Times New Roman"/>
          <w:spacing w:val="-3"/>
        </w:rPr>
      </w:pPr>
      <w:r w:rsidRPr="007541B8">
        <w:rPr>
          <w:rFonts w:cs="Times New Roman"/>
          <w:i/>
          <w:iCs/>
        </w:rPr>
        <w:t xml:space="preserve">State v. </w:t>
      </w:r>
      <w:proofErr w:type="spellStart"/>
      <w:r w:rsidRPr="007541B8">
        <w:rPr>
          <w:rFonts w:cs="Times New Roman"/>
          <w:i/>
          <w:iCs/>
        </w:rPr>
        <w:t>Liggins</w:t>
      </w:r>
      <w:proofErr w:type="spellEnd"/>
      <w:r w:rsidRPr="007541B8">
        <w:rPr>
          <w:rFonts w:cs="Times New Roman"/>
        </w:rPr>
        <w:t>, 524 N.W.2d 181 (Iowa 1994)</w:t>
      </w:r>
      <w:r w:rsidR="00B41B5D" w:rsidRPr="00B41B5D">
        <w:rPr>
          <w:rFonts w:cs="Times New Roman"/>
          <w:spacing w:val="-3"/>
        </w:rPr>
        <w:t xml:space="preserve"> </w:t>
      </w:r>
      <w:r w:rsidR="00B41B5D" w:rsidRPr="007541B8">
        <w:rPr>
          <w:rFonts w:cs="Times New Roman"/>
          <w:spacing w:val="-3"/>
        </w:rPr>
        <w:tab/>
      </w:r>
      <w:r w:rsidR="00062F26">
        <w:rPr>
          <w:rFonts w:cs="Times New Roman"/>
        </w:rPr>
        <w:t>26</w:t>
      </w:r>
    </w:p>
    <w:p w14:paraId="1D846899" w14:textId="3D114B4E" w:rsidR="00E54305" w:rsidRPr="007541B8" w:rsidRDefault="00E54305" w:rsidP="003B7163">
      <w:pPr>
        <w:tabs>
          <w:tab w:val="right" w:leader="dot" w:pos="8640"/>
        </w:tabs>
        <w:rPr>
          <w:rFonts w:cs="Times New Roman"/>
          <w:iCs/>
          <w:spacing w:val="-3"/>
        </w:rPr>
      </w:pPr>
      <w:r w:rsidRPr="007541B8">
        <w:rPr>
          <w:rFonts w:cs="Times New Roman"/>
          <w:i/>
          <w:spacing w:val="-3"/>
        </w:rPr>
        <w:t xml:space="preserve">State v. </w:t>
      </w:r>
      <w:proofErr w:type="spellStart"/>
      <w:r w:rsidRPr="007541B8">
        <w:rPr>
          <w:rFonts w:cs="Times New Roman"/>
          <w:i/>
          <w:spacing w:val="-3"/>
        </w:rPr>
        <w:t>Mcpherson</w:t>
      </w:r>
      <w:proofErr w:type="spellEnd"/>
      <w:r w:rsidRPr="007541B8">
        <w:rPr>
          <w:rFonts w:cs="Times New Roman"/>
          <w:i/>
          <w:spacing w:val="-3"/>
        </w:rPr>
        <w:t xml:space="preserve">, </w:t>
      </w:r>
      <w:r w:rsidRPr="007541B8">
        <w:rPr>
          <w:rFonts w:cs="Times New Roman"/>
          <w:iCs/>
          <w:spacing w:val="-3"/>
        </w:rPr>
        <w:t>171 N.W.2d 870 (Iowa 1969)</w:t>
      </w:r>
      <w:r w:rsidR="00B41B5D" w:rsidRPr="00B41B5D">
        <w:rPr>
          <w:rFonts w:cs="Times New Roman"/>
          <w:spacing w:val="-3"/>
        </w:rPr>
        <w:t xml:space="preserve"> </w:t>
      </w:r>
      <w:r w:rsidR="00B41B5D" w:rsidRPr="007541B8">
        <w:rPr>
          <w:rFonts w:cs="Times New Roman"/>
          <w:spacing w:val="-3"/>
        </w:rPr>
        <w:tab/>
      </w:r>
      <w:r w:rsidR="00062F26">
        <w:rPr>
          <w:rFonts w:cs="Times New Roman"/>
          <w:iCs/>
          <w:spacing w:val="-3"/>
        </w:rPr>
        <w:t>33</w:t>
      </w:r>
    </w:p>
    <w:p w14:paraId="40067447" w14:textId="78CA1C90" w:rsidR="00E54305" w:rsidRPr="007541B8" w:rsidRDefault="00E54305" w:rsidP="003B7163">
      <w:pPr>
        <w:tabs>
          <w:tab w:val="right" w:leader="dot" w:pos="8640"/>
        </w:tabs>
        <w:rPr>
          <w:rFonts w:cs="Times New Roman"/>
          <w:iCs/>
          <w:spacing w:val="-3"/>
        </w:rPr>
      </w:pPr>
      <w:r w:rsidRPr="007541B8">
        <w:rPr>
          <w:rFonts w:cs="Times New Roman"/>
          <w:i/>
          <w:spacing w:val="-3"/>
        </w:rPr>
        <w:t xml:space="preserve">State v. Melk, </w:t>
      </w:r>
      <w:r w:rsidRPr="007541B8">
        <w:rPr>
          <w:rFonts w:cs="Times New Roman"/>
          <w:iCs/>
          <w:spacing w:val="-3"/>
        </w:rPr>
        <w:t>543 N.W.2d 297 (Iowa Ct. App. 1995)</w:t>
      </w:r>
      <w:r w:rsidR="00B41B5D" w:rsidRPr="00B41B5D">
        <w:rPr>
          <w:rFonts w:cs="Times New Roman"/>
          <w:spacing w:val="-3"/>
        </w:rPr>
        <w:t xml:space="preserve"> </w:t>
      </w:r>
      <w:r w:rsidR="00B41B5D" w:rsidRPr="007541B8">
        <w:rPr>
          <w:rFonts w:cs="Times New Roman"/>
          <w:spacing w:val="-3"/>
        </w:rPr>
        <w:tab/>
      </w:r>
      <w:r w:rsidR="00062F26">
        <w:rPr>
          <w:rFonts w:cs="Times New Roman"/>
          <w:iCs/>
          <w:spacing w:val="-3"/>
        </w:rPr>
        <w:t>31</w:t>
      </w:r>
    </w:p>
    <w:p w14:paraId="740FDFA4" w14:textId="720B8BFE" w:rsidR="003B7163" w:rsidRPr="007541B8" w:rsidRDefault="003B7163" w:rsidP="003B7163">
      <w:pPr>
        <w:tabs>
          <w:tab w:val="right" w:leader="dot" w:pos="8640"/>
        </w:tabs>
        <w:rPr>
          <w:rFonts w:cs="Times New Roman"/>
          <w:spacing w:val="-3"/>
        </w:rPr>
      </w:pPr>
      <w:r w:rsidRPr="007541B8">
        <w:rPr>
          <w:rFonts w:cs="Times New Roman"/>
          <w:i/>
          <w:spacing w:val="-3"/>
        </w:rPr>
        <w:t>State v. Meyer</w:t>
      </w:r>
      <w:r w:rsidR="003D6C20" w:rsidRPr="007541B8">
        <w:rPr>
          <w:rFonts w:cs="Times New Roman"/>
          <w:spacing w:val="-3"/>
        </w:rPr>
        <w:t>, 164 N.W.</w:t>
      </w:r>
      <w:r w:rsidR="00F425B5" w:rsidRPr="007541B8">
        <w:rPr>
          <w:rFonts w:cs="Times New Roman"/>
          <w:spacing w:val="-3"/>
        </w:rPr>
        <w:t xml:space="preserve"> 794 (Iowa 1917)</w:t>
      </w:r>
      <w:r w:rsidR="00F425B5" w:rsidRPr="007541B8">
        <w:rPr>
          <w:rFonts w:cs="Times New Roman"/>
          <w:spacing w:val="-3"/>
        </w:rPr>
        <w:tab/>
      </w:r>
      <w:r w:rsidR="00A823B2" w:rsidRPr="007541B8">
        <w:rPr>
          <w:rFonts w:cs="Times New Roman"/>
          <w:spacing w:val="-3"/>
        </w:rPr>
        <w:t>1</w:t>
      </w:r>
    </w:p>
    <w:p w14:paraId="0CCBCD4F" w14:textId="0B26FE15" w:rsidR="00E54305" w:rsidRPr="007541B8" w:rsidRDefault="00E54305" w:rsidP="003B7163">
      <w:pPr>
        <w:tabs>
          <w:tab w:val="right" w:leader="dot" w:pos="8640"/>
        </w:tabs>
        <w:rPr>
          <w:rFonts w:cs="Times New Roman"/>
          <w:spacing w:val="-3"/>
        </w:rPr>
      </w:pPr>
      <w:r w:rsidRPr="007541B8">
        <w:rPr>
          <w:rFonts w:cs="Times New Roman"/>
          <w:i/>
          <w:iCs/>
          <w:spacing w:val="-3"/>
        </w:rPr>
        <w:t xml:space="preserve">State v. </w:t>
      </w:r>
      <w:proofErr w:type="spellStart"/>
      <w:r w:rsidRPr="007541B8">
        <w:rPr>
          <w:rFonts w:cs="Times New Roman"/>
          <w:i/>
          <w:iCs/>
          <w:spacing w:val="-3"/>
        </w:rPr>
        <w:t>Lohr</w:t>
      </w:r>
      <w:proofErr w:type="spellEnd"/>
      <w:r w:rsidRPr="007541B8">
        <w:rPr>
          <w:rFonts w:cs="Times New Roman"/>
          <w:i/>
          <w:iCs/>
          <w:spacing w:val="-3"/>
        </w:rPr>
        <w:t xml:space="preserve">, </w:t>
      </w:r>
      <w:r w:rsidRPr="007541B8">
        <w:rPr>
          <w:rFonts w:cs="Times New Roman"/>
          <w:spacing w:val="-3"/>
        </w:rPr>
        <w:t>266 N.W.2d 1 (Iowa 1978)</w:t>
      </w:r>
      <w:r w:rsidR="00B41B5D" w:rsidRPr="00B41B5D">
        <w:rPr>
          <w:rFonts w:cs="Times New Roman"/>
          <w:spacing w:val="-3"/>
        </w:rPr>
        <w:t xml:space="preserve"> </w:t>
      </w:r>
      <w:r w:rsidR="00B41B5D" w:rsidRPr="007541B8">
        <w:rPr>
          <w:rFonts w:cs="Times New Roman"/>
          <w:spacing w:val="-3"/>
        </w:rPr>
        <w:tab/>
      </w:r>
      <w:r w:rsidR="00062F26">
        <w:rPr>
          <w:rFonts w:cs="Times New Roman"/>
          <w:spacing w:val="-3"/>
        </w:rPr>
        <w:t>30</w:t>
      </w:r>
    </w:p>
    <w:p w14:paraId="6DB877C3" w14:textId="50B9E75D" w:rsidR="00D61E5D" w:rsidRPr="007541B8" w:rsidRDefault="003B7163" w:rsidP="003B7163">
      <w:pPr>
        <w:tabs>
          <w:tab w:val="right" w:leader="dot" w:pos="8640"/>
        </w:tabs>
        <w:rPr>
          <w:rFonts w:cs="Times New Roman"/>
        </w:rPr>
      </w:pPr>
      <w:r w:rsidRPr="007541B8">
        <w:rPr>
          <w:rFonts w:cs="Times New Roman"/>
          <w:i/>
        </w:rPr>
        <w:t xml:space="preserve">State v. </w:t>
      </w:r>
      <w:proofErr w:type="spellStart"/>
      <w:r w:rsidRPr="007541B8">
        <w:rPr>
          <w:rFonts w:cs="Times New Roman"/>
          <w:i/>
        </w:rPr>
        <w:t>Neuendorf</w:t>
      </w:r>
      <w:proofErr w:type="spellEnd"/>
      <w:r w:rsidR="00F425B5" w:rsidRPr="007541B8">
        <w:rPr>
          <w:rFonts w:cs="Times New Roman"/>
        </w:rPr>
        <w:t>, 509 N.W.2d 743 (Iowa 1993)</w:t>
      </w:r>
      <w:r w:rsidR="00F425B5" w:rsidRPr="007541B8">
        <w:rPr>
          <w:rFonts w:cs="Times New Roman"/>
        </w:rPr>
        <w:tab/>
        <w:t>1</w:t>
      </w:r>
      <w:r w:rsidR="00062F26">
        <w:rPr>
          <w:rFonts w:cs="Times New Roman"/>
        </w:rPr>
        <w:t>1</w:t>
      </w:r>
    </w:p>
    <w:p w14:paraId="3C66DE97" w14:textId="6FEAB99B" w:rsidR="00D61E5D" w:rsidRPr="007541B8" w:rsidRDefault="00D61E5D" w:rsidP="003B7163">
      <w:pPr>
        <w:tabs>
          <w:tab w:val="right" w:leader="dot" w:pos="8640"/>
        </w:tabs>
        <w:rPr>
          <w:rFonts w:cs="Times New Roman"/>
        </w:rPr>
      </w:pPr>
      <w:r w:rsidRPr="007541B8">
        <w:rPr>
          <w:rFonts w:cs="Times New Roman"/>
          <w:i/>
          <w:iCs/>
        </w:rPr>
        <w:t xml:space="preserve">State v. </w:t>
      </w:r>
      <w:proofErr w:type="spellStart"/>
      <w:r w:rsidRPr="007541B8">
        <w:rPr>
          <w:rFonts w:cs="Times New Roman"/>
          <w:i/>
          <w:iCs/>
        </w:rPr>
        <w:t>Pepples</w:t>
      </w:r>
      <w:proofErr w:type="spellEnd"/>
      <w:r w:rsidRPr="007541B8">
        <w:rPr>
          <w:rFonts w:cs="Times New Roman"/>
          <w:i/>
          <w:iCs/>
        </w:rPr>
        <w:t xml:space="preserve">, </w:t>
      </w:r>
      <w:r w:rsidRPr="007541B8">
        <w:rPr>
          <w:rFonts w:cs="Times New Roman"/>
        </w:rPr>
        <w:t>250 N.W.2d 390 (Iowa 1997)</w:t>
      </w:r>
      <w:r w:rsidR="00B41B5D" w:rsidRPr="00B41B5D">
        <w:rPr>
          <w:rFonts w:cs="Times New Roman"/>
          <w:spacing w:val="-3"/>
        </w:rPr>
        <w:t xml:space="preserve"> </w:t>
      </w:r>
      <w:r w:rsidR="00B41B5D" w:rsidRPr="007541B8">
        <w:rPr>
          <w:rFonts w:cs="Times New Roman"/>
          <w:spacing w:val="-3"/>
        </w:rPr>
        <w:tab/>
      </w:r>
      <w:r w:rsidR="00062F26">
        <w:rPr>
          <w:rFonts w:cs="Times New Roman"/>
        </w:rPr>
        <w:t>26, 35</w:t>
      </w:r>
    </w:p>
    <w:p w14:paraId="20037A4F" w14:textId="6B7822F3" w:rsidR="003B7163" w:rsidRPr="007541B8" w:rsidRDefault="00D61E5D" w:rsidP="003B7163">
      <w:pPr>
        <w:tabs>
          <w:tab w:val="right" w:leader="dot" w:pos="8640"/>
        </w:tabs>
        <w:rPr>
          <w:rFonts w:cs="Times New Roman"/>
          <w:i/>
          <w:spacing w:val="-3"/>
        </w:rPr>
      </w:pPr>
      <w:r w:rsidRPr="007541B8">
        <w:rPr>
          <w:rFonts w:cs="Times New Roman"/>
          <w:i/>
          <w:iCs/>
        </w:rPr>
        <w:t xml:space="preserve">State v. Plowman, </w:t>
      </w:r>
      <w:r w:rsidRPr="007541B8">
        <w:rPr>
          <w:rFonts w:cs="Times New Roman"/>
        </w:rPr>
        <w:t>386 N.W.2d 546 (Iowa App. 1986)</w:t>
      </w:r>
      <w:r w:rsidR="00B41B5D" w:rsidRPr="00B41B5D">
        <w:rPr>
          <w:rFonts w:cs="Times New Roman"/>
          <w:spacing w:val="-3"/>
        </w:rPr>
        <w:t xml:space="preserve"> </w:t>
      </w:r>
      <w:r w:rsidR="00B41B5D" w:rsidRPr="007541B8">
        <w:rPr>
          <w:rFonts w:cs="Times New Roman"/>
          <w:spacing w:val="-3"/>
        </w:rPr>
        <w:tab/>
      </w:r>
      <w:r w:rsidR="00062F26">
        <w:rPr>
          <w:rFonts w:cs="Times New Roman"/>
        </w:rPr>
        <w:t>26</w:t>
      </w:r>
      <w:r w:rsidR="003B7163" w:rsidRPr="007541B8">
        <w:rPr>
          <w:rFonts w:cs="Times New Roman"/>
        </w:rPr>
        <w:fldChar w:fldCharType="begin"/>
      </w:r>
      <w:r w:rsidR="003B7163" w:rsidRPr="007541B8">
        <w:rPr>
          <w:rFonts w:cs="Times New Roman"/>
        </w:rPr>
        <w:instrText xml:space="preserve"> TA \l "</w:instrText>
      </w:r>
      <w:r w:rsidR="003B7163" w:rsidRPr="007541B8">
        <w:rPr>
          <w:rFonts w:cs="Times New Roman"/>
          <w:i/>
        </w:rPr>
        <w:instrText>State v. Neuendorf</w:instrText>
      </w:r>
      <w:r w:rsidR="003B7163" w:rsidRPr="007541B8">
        <w:rPr>
          <w:rFonts w:cs="Times New Roman"/>
        </w:rPr>
        <w:instrText xml:space="preserve">, 509 N.W.2d 743 (Iowa 1993)" \s "State v. Neuendorf, 509 N.W.2d 743 (Iowa 1993)" \c 1 </w:instrText>
      </w:r>
      <w:r w:rsidR="003B7163" w:rsidRPr="007541B8">
        <w:rPr>
          <w:rFonts w:cs="Times New Roman"/>
        </w:rPr>
        <w:fldChar w:fldCharType="end"/>
      </w:r>
    </w:p>
    <w:p w14:paraId="4077F98C" w14:textId="57F2D09B" w:rsidR="003B7163" w:rsidRPr="007541B8" w:rsidRDefault="003B7163" w:rsidP="003B7163">
      <w:pPr>
        <w:tabs>
          <w:tab w:val="right" w:leader="dot" w:pos="8640"/>
        </w:tabs>
        <w:rPr>
          <w:rFonts w:cs="Times New Roman"/>
          <w:spacing w:val="-3"/>
        </w:rPr>
      </w:pPr>
      <w:r w:rsidRPr="007541B8">
        <w:rPr>
          <w:rFonts w:cs="Times New Roman"/>
          <w:i/>
          <w:spacing w:val="-3"/>
        </w:rPr>
        <w:lastRenderedPageBreak/>
        <w:t>State v. Rhoades</w:t>
      </w:r>
      <w:r w:rsidR="00F425B5" w:rsidRPr="007541B8">
        <w:rPr>
          <w:rFonts w:cs="Times New Roman"/>
          <w:spacing w:val="-3"/>
        </w:rPr>
        <w:t>, 288 N.W. 98 (Iowa 1939)</w:t>
      </w:r>
      <w:r w:rsidR="00F425B5" w:rsidRPr="007541B8">
        <w:rPr>
          <w:rFonts w:cs="Times New Roman"/>
          <w:spacing w:val="-3"/>
        </w:rPr>
        <w:tab/>
        <w:t>1</w:t>
      </w:r>
      <w:r w:rsidR="00062F26">
        <w:rPr>
          <w:rFonts w:cs="Times New Roman"/>
          <w:spacing w:val="-3"/>
        </w:rPr>
        <w:t>6</w:t>
      </w:r>
    </w:p>
    <w:p w14:paraId="60EF9ABD" w14:textId="3D7782CA" w:rsidR="00015CAF" w:rsidRPr="007541B8" w:rsidRDefault="00015CAF" w:rsidP="003B7163">
      <w:pPr>
        <w:tabs>
          <w:tab w:val="right" w:leader="dot" w:pos="8640"/>
        </w:tabs>
        <w:rPr>
          <w:rFonts w:cs="Times New Roman"/>
          <w:spacing w:val="-3"/>
        </w:rPr>
      </w:pPr>
      <w:r w:rsidRPr="007541B8">
        <w:rPr>
          <w:rFonts w:cs="Times New Roman"/>
          <w:i/>
          <w:iCs/>
          <w:spacing w:val="-3"/>
        </w:rPr>
        <w:t xml:space="preserve">State v. </w:t>
      </w:r>
      <w:proofErr w:type="spellStart"/>
      <w:r w:rsidRPr="007541B8">
        <w:rPr>
          <w:rFonts w:cs="Times New Roman"/>
          <w:i/>
          <w:iCs/>
          <w:spacing w:val="-3"/>
        </w:rPr>
        <w:t>Thorton</w:t>
      </w:r>
      <w:proofErr w:type="spellEnd"/>
      <w:r w:rsidRPr="007541B8">
        <w:rPr>
          <w:rFonts w:cs="Times New Roman"/>
          <w:i/>
          <w:iCs/>
          <w:spacing w:val="-3"/>
        </w:rPr>
        <w:t xml:space="preserve">, </w:t>
      </w:r>
      <w:r w:rsidRPr="007541B8">
        <w:rPr>
          <w:rFonts w:cs="Times New Roman"/>
          <w:spacing w:val="-3"/>
        </w:rPr>
        <w:t>498 N.W.2d 670 (Iowa 1993)</w:t>
      </w:r>
      <w:r w:rsidR="00B41B5D" w:rsidRPr="00B41B5D">
        <w:rPr>
          <w:rFonts w:cs="Times New Roman"/>
          <w:spacing w:val="-3"/>
        </w:rPr>
        <w:t xml:space="preserve"> </w:t>
      </w:r>
      <w:r w:rsidR="00B41B5D" w:rsidRPr="007541B8">
        <w:rPr>
          <w:rFonts w:cs="Times New Roman"/>
          <w:spacing w:val="-3"/>
        </w:rPr>
        <w:tab/>
      </w:r>
      <w:r w:rsidR="00062F26">
        <w:rPr>
          <w:rFonts w:cs="Times New Roman"/>
          <w:spacing w:val="-3"/>
        </w:rPr>
        <w:t>26</w:t>
      </w:r>
    </w:p>
    <w:p w14:paraId="55AD4953" w14:textId="725DFFF9" w:rsidR="003B7163" w:rsidRPr="007541B8" w:rsidRDefault="003B7163" w:rsidP="003B7163">
      <w:pPr>
        <w:tabs>
          <w:tab w:val="right" w:leader="dot" w:pos="8640"/>
        </w:tabs>
        <w:rPr>
          <w:rFonts w:cs="Times New Roman"/>
          <w:i/>
          <w:spacing w:val="-3"/>
        </w:rPr>
      </w:pPr>
      <w:r w:rsidRPr="007541B8">
        <w:rPr>
          <w:rFonts w:cs="Times New Roman"/>
          <w:i/>
          <w:spacing w:val="-3"/>
        </w:rPr>
        <w:t>State v. Tubbs</w:t>
      </w:r>
      <w:r w:rsidR="00F425B5" w:rsidRPr="007541B8">
        <w:rPr>
          <w:rFonts w:cs="Times New Roman"/>
          <w:spacing w:val="-3"/>
        </w:rPr>
        <w:t>, 690 N.W.2d 911 (Iowa 2005)</w:t>
      </w:r>
      <w:r w:rsidR="00F425B5" w:rsidRPr="007541B8">
        <w:rPr>
          <w:rFonts w:cs="Times New Roman"/>
          <w:spacing w:val="-3"/>
        </w:rPr>
        <w:tab/>
      </w:r>
      <w:r w:rsidR="00062F26">
        <w:rPr>
          <w:rFonts w:cs="Times New Roman"/>
          <w:spacing w:val="-3"/>
        </w:rPr>
        <w:t>9</w:t>
      </w:r>
    </w:p>
    <w:p w14:paraId="73E2CA58" w14:textId="626999AA" w:rsidR="003B7163" w:rsidRPr="007541B8" w:rsidRDefault="003B7163" w:rsidP="003B7163">
      <w:pPr>
        <w:tabs>
          <w:tab w:val="right" w:leader="dot" w:pos="8640"/>
        </w:tabs>
        <w:rPr>
          <w:rFonts w:cs="Times New Roman"/>
          <w:spacing w:val="-3"/>
        </w:rPr>
      </w:pPr>
      <w:r w:rsidRPr="007541B8">
        <w:rPr>
          <w:rFonts w:cs="Times New Roman"/>
          <w:i/>
          <w:spacing w:val="-3"/>
        </w:rPr>
        <w:t>State v. Webster</w:t>
      </w:r>
      <w:r w:rsidRPr="007541B8">
        <w:rPr>
          <w:rFonts w:cs="Times New Roman"/>
          <w:spacing w:val="-3"/>
        </w:rPr>
        <w:t>,</w:t>
      </w:r>
      <w:r w:rsidR="00F425B5" w:rsidRPr="007541B8">
        <w:rPr>
          <w:rFonts w:cs="Times New Roman"/>
          <w:spacing w:val="-3"/>
        </w:rPr>
        <w:t xml:space="preserve"> 865 N.W.2d 223 (Iowa 2015)</w:t>
      </w:r>
      <w:r w:rsidR="00F425B5" w:rsidRPr="007541B8">
        <w:rPr>
          <w:rFonts w:cs="Times New Roman"/>
          <w:spacing w:val="-3"/>
        </w:rPr>
        <w:tab/>
      </w:r>
      <w:r w:rsidR="00A823B2" w:rsidRPr="007541B8">
        <w:rPr>
          <w:rFonts w:cs="Times New Roman"/>
          <w:spacing w:val="-3"/>
        </w:rPr>
        <w:t>1</w:t>
      </w:r>
      <w:r w:rsidR="00F425B5" w:rsidRPr="007541B8">
        <w:rPr>
          <w:rFonts w:cs="Times New Roman"/>
          <w:spacing w:val="-3"/>
        </w:rPr>
        <w:t xml:space="preserve">, </w:t>
      </w:r>
      <w:r w:rsidR="00062F26">
        <w:rPr>
          <w:rFonts w:cs="Times New Roman"/>
          <w:spacing w:val="-3"/>
        </w:rPr>
        <w:t>7</w:t>
      </w:r>
    </w:p>
    <w:p w14:paraId="5E797FF6" w14:textId="0A26286C" w:rsidR="003B7163" w:rsidRPr="007541B8" w:rsidRDefault="003B7163" w:rsidP="003B7163">
      <w:pPr>
        <w:tabs>
          <w:tab w:val="right" w:leader="dot" w:pos="8640"/>
        </w:tabs>
        <w:rPr>
          <w:rFonts w:cs="Times New Roman"/>
          <w:spacing w:val="-3"/>
        </w:rPr>
      </w:pPr>
      <w:r w:rsidRPr="007541B8">
        <w:rPr>
          <w:rFonts w:cs="Times New Roman"/>
          <w:i/>
          <w:spacing w:val="-3"/>
        </w:rPr>
        <w:t>State v. Windsor</w:t>
      </w:r>
      <w:r w:rsidR="00F425B5" w:rsidRPr="007541B8">
        <w:rPr>
          <w:rFonts w:cs="Times New Roman"/>
          <w:spacing w:val="-3"/>
        </w:rPr>
        <w:t>, 316 N.W.2d 684 (Iowa 1982)</w:t>
      </w:r>
      <w:r w:rsidR="00F425B5" w:rsidRPr="007541B8">
        <w:rPr>
          <w:rFonts w:cs="Times New Roman"/>
          <w:spacing w:val="-3"/>
        </w:rPr>
        <w:tab/>
      </w:r>
      <w:r w:rsidR="00062F26">
        <w:rPr>
          <w:rFonts w:cs="Times New Roman"/>
          <w:spacing w:val="-3"/>
        </w:rPr>
        <w:t>7</w:t>
      </w:r>
    </w:p>
    <w:p w14:paraId="34858F16" w14:textId="1E23AE76" w:rsidR="00992AF7" w:rsidRPr="007541B8" w:rsidRDefault="00992AF7" w:rsidP="003B7163">
      <w:pPr>
        <w:tabs>
          <w:tab w:val="right" w:leader="dot" w:pos="8640"/>
        </w:tabs>
        <w:rPr>
          <w:rFonts w:cs="Times New Roman"/>
          <w:spacing w:val="-3"/>
        </w:rPr>
      </w:pPr>
      <w:r w:rsidRPr="007541B8">
        <w:rPr>
          <w:rFonts w:cs="Times New Roman"/>
          <w:i/>
          <w:iCs/>
          <w:spacing w:val="-3"/>
        </w:rPr>
        <w:t xml:space="preserve">Thompson v. </w:t>
      </w:r>
      <w:proofErr w:type="spellStart"/>
      <w:r w:rsidRPr="007541B8">
        <w:rPr>
          <w:rFonts w:cs="Times New Roman"/>
          <w:i/>
          <w:iCs/>
          <w:spacing w:val="-3"/>
        </w:rPr>
        <w:t>Kaczinski</w:t>
      </w:r>
      <w:proofErr w:type="spellEnd"/>
      <w:r w:rsidRPr="007541B8">
        <w:rPr>
          <w:rFonts w:cs="Times New Roman"/>
          <w:i/>
          <w:iCs/>
          <w:spacing w:val="-3"/>
        </w:rPr>
        <w:t xml:space="preserve">, </w:t>
      </w:r>
      <w:r w:rsidRPr="007541B8">
        <w:rPr>
          <w:rFonts w:cs="Times New Roman"/>
          <w:spacing w:val="-3"/>
        </w:rPr>
        <w:t>774 N.W.2d 829 (Iowa 2009)</w:t>
      </w:r>
      <w:r w:rsidR="00B41B5D" w:rsidRPr="00B41B5D">
        <w:rPr>
          <w:rFonts w:cs="Times New Roman"/>
          <w:spacing w:val="-3"/>
        </w:rPr>
        <w:t xml:space="preserve"> </w:t>
      </w:r>
      <w:r w:rsidR="00B41B5D" w:rsidRPr="007541B8">
        <w:rPr>
          <w:rFonts w:cs="Times New Roman"/>
          <w:spacing w:val="-3"/>
        </w:rPr>
        <w:tab/>
      </w:r>
      <w:r w:rsidR="00062F26">
        <w:rPr>
          <w:rFonts w:cs="Times New Roman"/>
          <w:spacing w:val="-3"/>
        </w:rPr>
        <w:t>20-23</w:t>
      </w:r>
    </w:p>
    <w:p w14:paraId="762EF314" w14:textId="77777777" w:rsidR="003B7163" w:rsidRPr="007541B8" w:rsidRDefault="003B7163" w:rsidP="003B7163">
      <w:pPr>
        <w:tabs>
          <w:tab w:val="right" w:leader="dot" w:pos="8640"/>
        </w:tabs>
        <w:rPr>
          <w:rFonts w:cs="Times New Roman"/>
          <w:b/>
          <w:lang w:eastAsia="en-US"/>
        </w:rPr>
      </w:pPr>
    </w:p>
    <w:p w14:paraId="023049FE" w14:textId="77777777" w:rsidR="003B7163" w:rsidRPr="007541B8" w:rsidRDefault="003B7163" w:rsidP="003B7163">
      <w:pPr>
        <w:tabs>
          <w:tab w:val="right" w:leader="dot" w:pos="8640"/>
        </w:tabs>
        <w:rPr>
          <w:rFonts w:cs="Times New Roman"/>
          <w:b/>
          <w:lang w:eastAsia="en-US"/>
        </w:rPr>
      </w:pPr>
      <w:r w:rsidRPr="007541B8">
        <w:rPr>
          <w:rFonts w:cs="Times New Roman"/>
          <w:b/>
          <w:lang w:eastAsia="en-US"/>
        </w:rPr>
        <w:t>FEDERAL CASES</w:t>
      </w:r>
    </w:p>
    <w:p w14:paraId="11935557" w14:textId="2DA3E7D6" w:rsidR="003B7163" w:rsidRPr="007541B8" w:rsidRDefault="003B7163" w:rsidP="003B7163">
      <w:pPr>
        <w:tabs>
          <w:tab w:val="right" w:leader="dot" w:pos="8640"/>
        </w:tabs>
        <w:rPr>
          <w:rFonts w:cs="Times New Roman"/>
          <w:i/>
        </w:rPr>
      </w:pPr>
      <w:r w:rsidRPr="007541B8">
        <w:rPr>
          <w:rFonts w:cs="Times New Roman"/>
          <w:i/>
          <w:spacing w:val="-3"/>
        </w:rPr>
        <w:t>Crawford v. United States</w:t>
      </w:r>
      <w:r w:rsidRPr="007541B8">
        <w:rPr>
          <w:rFonts w:cs="Times New Roman"/>
          <w:spacing w:val="-3"/>
        </w:rPr>
        <w:t xml:space="preserve">, </w:t>
      </w:r>
      <w:r w:rsidR="00F425B5" w:rsidRPr="007541B8">
        <w:rPr>
          <w:rFonts w:cs="Times New Roman"/>
          <w:spacing w:val="-3"/>
        </w:rPr>
        <w:t>212 U.S. 183 (1909)</w:t>
      </w:r>
      <w:r w:rsidR="00F425B5" w:rsidRPr="007541B8">
        <w:rPr>
          <w:rFonts w:cs="Times New Roman"/>
          <w:spacing w:val="-3"/>
        </w:rPr>
        <w:tab/>
      </w:r>
      <w:r w:rsidR="00062F26">
        <w:rPr>
          <w:rFonts w:cs="Times New Roman"/>
          <w:spacing w:val="-3"/>
        </w:rPr>
        <w:t>7</w:t>
      </w:r>
      <w:r w:rsidRPr="007541B8">
        <w:rPr>
          <w:rFonts w:cs="Times New Roman"/>
          <w:spacing w:val="-3"/>
        </w:rPr>
        <w:fldChar w:fldCharType="begin"/>
      </w:r>
      <w:r w:rsidRPr="007541B8">
        <w:rPr>
          <w:rFonts w:cs="Times New Roman"/>
        </w:rPr>
        <w:instrText xml:space="preserve"> TA \l "</w:instrText>
      </w:r>
      <w:r w:rsidRPr="007541B8">
        <w:rPr>
          <w:rFonts w:cs="Times New Roman"/>
          <w:i/>
          <w:spacing w:val="-3"/>
        </w:rPr>
        <w:instrText>Crawford v. United States</w:instrText>
      </w:r>
      <w:r w:rsidRPr="007541B8">
        <w:rPr>
          <w:rFonts w:cs="Times New Roman"/>
          <w:spacing w:val="-3"/>
        </w:rPr>
        <w:instrText>, 212 U.S. 183 (1909)</w:instrText>
      </w:r>
      <w:r w:rsidRPr="007541B8">
        <w:rPr>
          <w:rFonts w:cs="Times New Roman"/>
        </w:rPr>
        <w:instrText xml:space="preserve">" \s "Crawford v. United States, 212 U.S. 183 (1909)" \c 1 </w:instrText>
      </w:r>
      <w:r w:rsidRPr="007541B8">
        <w:rPr>
          <w:rFonts w:cs="Times New Roman"/>
          <w:spacing w:val="-3"/>
        </w:rPr>
        <w:fldChar w:fldCharType="end"/>
      </w:r>
    </w:p>
    <w:p w14:paraId="52E9E516" w14:textId="38D4FF10" w:rsidR="00D61E5D" w:rsidRPr="007541B8" w:rsidRDefault="00D61E5D" w:rsidP="003B7163">
      <w:pPr>
        <w:tabs>
          <w:tab w:val="right" w:leader="dot" w:pos="8640"/>
        </w:tabs>
        <w:rPr>
          <w:rFonts w:cs="Times New Roman"/>
          <w:iCs/>
        </w:rPr>
      </w:pPr>
      <w:r w:rsidRPr="007541B8">
        <w:rPr>
          <w:rFonts w:cs="Times New Roman"/>
          <w:i/>
        </w:rPr>
        <w:t xml:space="preserve">Garcia v. City of Trenton, </w:t>
      </w:r>
      <w:r w:rsidRPr="007541B8">
        <w:rPr>
          <w:rFonts w:cs="Times New Roman"/>
          <w:iCs/>
        </w:rPr>
        <w:t>348 F.3d 726 (8</w:t>
      </w:r>
      <w:r w:rsidRPr="007541B8">
        <w:rPr>
          <w:rFonts w:cs="Times New Roman"/>
          <w:iCs/>
          <w:vertAlign w:val="superscript"/>
        </w:rPr>
        <w:t>th</w:t>
      </w:r>
      <w:r w:rsidRPr="007541B8">
        <w:rPr>
          <w:rFonts w:cs="Times New Roman"/>
          <w:iCs/>
        </w:rPr>
        <w:t xml:space="preserve"> Cir. 2003)</w:t>
      </w:r>
      <w:r w:rsidR="00B41B5D" w:rsidRPr="00B41B5D">
        <w:rPr>
          <w:rFonts w:cs="Times New Roman"/>
          <w:spacing w:val="-3"/>
        </w:rPr>
        <w:t xml:space="preserve"> </w:t>
      </w:r>
      <w:r w:rsidR="00B41B5D" w:rsidRPr="007541B8">
        <w:rPr>
          <w:rFonts w:cs="Times New Roman"/>
          <w:spacing w:val="-3"/>
        </w:rPr>
        <w:tab/>
      </w:r>
      <w:r w:rsidR="00062F26">
        <w:rPr>
          <w:rFonts w:cs="Times New Roman"/>
          <w:iCs/>
        </w:rPr>
        <w:t>29</w:t>
      </w:r>
    </w:p>
    <w:p w14:paraId="5C3DA9B2" w14:textId="697AB824" w:rsidR="003B7163" w:rsidRPr="007541B8" w:rsidRDefault="003B7163" w:rsidP="003B7163">
      <w:pPr>
        <w:tabs>
          <w:tab w:val="right" w:leader="dot" w:pos="8640"/>
        </w:tabs>
        <w:rPr>
          <w:rFonts w:cs="Times New Roman"/>
        </w:rPr>
      </w:pPr>
      <w:r w:rsidRPr="007541B8">
        <w:rPr>
          <w:rFonts w:cs="Times New Roman"/>
          <w:i/>
        </w:rPr>
        <w:t>Gentile v. State Bar of Nevada</w:t>
      </w:r>
      <w:r w:rsidR="00F425B5" w:rsidRPr="007541B8">
        <w:rPr>
          <w:rFonts w:cs="Times New Roman"/>
        </w:rPr>
        <w:t>, 501 U.S. 1030 (1991)</w:t>
      </w:r>
      <w:r w:rsidR="00F425B5" w:rsidRPr="007541B8">
        <w:rPr>
          <w:rFonts w:cs="Times New Roman"/>
        </w:rPr>
        <w:tab/>
      </w:r>
      <w:r w:rsidR="00062F26">
        <w:rPr>
          <w:rFonts w:cs="Times New Roman"/>
        </w:rPr>
        <w:t>2</w:t>
      </w:r>
    </w:p>
    <w:p w14:paraId="44A40042" w14:textId="5A8D17A7" w:rsidR="003B7163" w:rsidRPr="007541B8" w:rsidRDefault="003B7163" w:rsidP="003B7163">
      <w:pPr>
        <w:tabs>
          <w:tab w:val="right" w:leader="dot" w:pos="8640"/>
        </w:tabs>
        <w:rPr>
          <w:rFonts w:cs="Times New Roman"/>
          <w:i/>
        </w:rPr>
      </w:pPr>
      <w:r w:rsidRPr="007541B8">
        <w:rPr>
          <w:rFonts w:cs="Times New Roman"/>
          <w:i/>
          <w:spacing w:val="-3"/>
        </w:rPr>
        <w:t>Gonzales v. Thomas</w:t>
      </w:r>
      <w:r w:rsidR="00F425B5" w:rsidRPr="007541B8">
        <w:rPr>
          <w:rFonts w:cs="Times New Roman"/>
          <w:spacing w:val="-3"/>
        </w:rPr>
        <w:t>, 99 F.3d 978 (10th Cir. 1996)</w:t>
      </w:r>
      <w:r w:rsidR="00F425B5" w:rsidRPr="007541B8">
        <w:rPr>
          <w:rFonts w:cs="Times New Roman"/>
          <w:spacing w:val="-3"/>
        </w:rPr>
        <w:tab/>
      </w:r>
      <w:r w:rsidR="00062F26">
        <w:rPr>
          <w:rFonts w:cs="Times New Roman"/>
          <w:spacing w:val="-3"/>
        </w:rPr>
        <w:t>8</w:t>
      </w:r>
    </w:p>
    <w:p w14:paraId="1B63419D" w14:textId="0436BA4E" w:rsidR="009E00E2" w:rsidRPr="007541B8" w:rsidRDefault="009E00E2" w:rsidP="009E00E2">
      <w:pPr>
        <w:tabs>
          <w:tab w:val="right" w:leader="dot" w:pos="8640"/>
        </w:tabs>
        <w:rPr>
          <w:rFonts w:cs="Times New Roman"/>
          <w:i/>
        </w:rPr>
      </w:pPr>
      <w:r w:rsidRPr="007541B8">
        <w:rPr>
          <w:rFonts w:cs="Times New Roman"/>
          <w:i/>
          <w:spacing w:val="-3"/>
        </w:rPr>
        <w:t>Hasan v. U.S. Dep’t of Labor</w:t>
      </w:r>
      <w:r w:rsidRPr="007541B8">
        <w:rPr>
          <w:rFonts w:cs="Times New Roman"/>
          <w:spacing w:val="-3"/>
        </w:rPr>
        <w:t>, 400 F.3d 1001 (7th Cir. 2005)</w:t>
      </w:r>
      <w:r w:rsidRPr="007541B8">
        <w:rPr>
          <w:rFonts w:cs="Times New Roman"/>
          <w:spacing w:val="-3"/>
        </w:rPr>
        <w:tab/>
      </w:r>
      <w:r w:rsidR="00062F26">
        <w:rPr>
          <w:rFonts w:cs="Times New Roman"/>
          <w:spacing w:val="-3"/>
        </w:rPr>
        <w:t>23</w:t>
      </w:r>
    </w:p>
    <w:p w14:paraId="62AAC1B6" w14:textId="4E491F87" w:rsidR="003B7163" w:rsidRPr="007541B8" w:rsidRDefault="003B7163" w:rsidP="003B7163">
      <w:pPr>
        <w:tabs>
          <w:tab w:val="right" w:leader="dot" w:pos="8640"/>
        </w:tabs>
        <w:rPr>
          <w:rFonts w:cs="Times New Roman"/>
          <w:i/>
        </w:rPr>
      </w:pPr>
      <w:r w:rsidRPr="007541B8">
        <w:rPr>
          <w:rFonts w:cs="Times New Roman"/>
          <w:i/>
          <w:spacing w:val="-3"/>
        </w:rPr>
        <w:t>J.E.B. v. Alabama ex rel. T.B.</w:t>
      </w:r>
      <w:r w:rsidR="00F425B5" w:rsidRPr="007541B8">
        <w:rPr>
          <w:rFonts w:cs="Times New Roman"/>
          <w:spacing w:val="-3"/>
        </w:rPr>
        <w:t>, 511 U.S. 127 (1994)</w:t>
      </w:r>
      <w:r w:rsidR="00F425B5" w:rsidRPr="007541B8">
        <w:rPr>
          <w:rFonts w:cs="Times New Roman"/>
          <w:spacing w:val="-3"/>
        </w:rPr>
        <w:tab/>
      </w:r>
      <w:r w:rsidR="00062F26">
        <w:rPr>
          <w:rFonts w:cs="Times New Roman"/>
          <w:spacing w:val="-3"/>
        </w:rPr>
        <w:t>10</w:t>
      </w:r>
    </w:p>
    <w:p w14:paraId="4BD645DF" w14:textId="4D8B59EE" w:rsidR="003B7163" w:rsidRPr="007541B8" w:rsidRDefault="003B7163" w:rsidP="003B7163">
      <w:pPr>
        <w:tabs>
          <w:tab w:val="right" w:leader="dot" w:pos="8640"/>
        </w:tabs>
        <w:rPr>
          <w:rFonts w:cs="Times New Roman"/>
          <w:i/>
        </w:rPr>
      </w:pPr>
      <w:r w:rsidRPr="007541B8">
        <w:rPr>
          <w:rFonts w:cs="Times New Roman"/>
          <w:i/>
        </w:rPr>
        <w:t>Ross v. Oklahoma</w:t>
      </w:r>
      <w:r w:rsidR="00F425B5" w:rsidRPr="007541B8">
        <w:rPr>
          <w:rFonts w:cs="Times New Roman"/>
        </w:rPr>
        <w:t>, 487 U.S. 81 (1988)</w:t>
      </w:r>
      <w:r w:rsidR="00F425B5" w:rsidRPr="007541B8">
        <w:rPr>
          <w:rFonts w:cs="Times New Roman"/>
        </w:rPr>
        <w:tab/>
      </w:r>
      <w:r w:rsidR="00062F26">
        <w:rPr>
          <w:rFonts w:cs="Times New Roman"/>
        </w:rPr>
        <w:t>3, 6</w:t>
      </w:r>
      <w:r w:rsidRPr="007541B8">
        <w:rPr>
          <w:rFonts w:cs="Times New Roman"/>
        </w:rPr>
        <w:fldChar w:fldCharType="begin"/>
      </w:r>
      <w:r w:rsidRPr="007541B8">
        <w:rPr>
          <w:rFonts w:cs="Times New Roman"/>
        </w:rPr>
        <w:instrText xml:space="preserve"> TA \l "</w:instrText>
      </w:r>
      <w:r w:rsidRPr="007541B8">
        <w:rPr>
          <w:rFonts w:cs="Times New Roman"/>
          <w:i/>
        </w:rPr>
        <w:instrText>Ross v. Oklahoma</w:instrText>
      </w:r>
      <w:r w:rsidRPr="007541B8">
        <w:rPr>
          <w:rFonts w:cs="Times New Roman"/>
        </w:rPr>
        <w:instrText xml:space="preserve">, 487 U.S. 81 (1988)" \s "Ross v. Oklahoma, 487 U.S. 81 (1988)" \c 1 </w:instrText>
      </w:r>
      <w:r w:rsidRPr="007541B8">
        <w:rPr>
          <w:rFonts w:cs="Times New Roman"/>
        </w:rPr>
        <w:fldChar w:fldCharType="end"/>
      </w:r>
    </w:p>
    <w:p w14:paraId="76436548" w14:textId="0106724D" w:rsidR="003B7163" w:rsidRPr="007541B8" w:rsidRDefault="003B7163" w:rsidP="003B7163">
      <w:pPr>
        <w:tabs>
          <w:tab w:val="right" w:leader="dot" w:pos="8640"/>
        </w:tabs>
        <w:rPr>
          <w:rFonts w:cs="Times New Roman"/>
        </w:rPr>
      </w:pPr>
      <w:r w:rsidRPr="007541B8">
        <w:rPr>
          <w:rFonts w:cs="Times New Roman"/>
          <w:i/>
        </w:rPr>
        <w:t>Singer v. United States</w:t>
      </w:r>
      <w:r w:rsidR="00F425B5" w:rsidRPr="007541B8">
        <w:rPr>
          <w:rFonts w:cs="Times New Roman"/>
        </w:rPr>
        <w:t>, 380 U.S. 24 (1965)</w:t>
      </w:r>
      <w:r w:rsidR="00F425B5" w:rsidRPr="007541B8">
        <w:rPr>
          <w:rFonts w:cs="Times New Roman"/>
        </w:rPr>
        <w:tab/>
      </w:r>
      <w:r w:rsidR="00A823B2" w:rsidRPr="007541B8">
        <w:rPr>
          <w:rFonts w:cs="Times New Roman"/>
        </w:rPr>
        <w:t>2</w:t>
      </w:r>
    </w:p>
    <w:p w14:paraId="1291833B" w14:textId="2BC62659" w:rsidR="003B7163" w:rsidRPr="007541B8" w:rsidRDefault="003B7163" w:rsidP="003B7163">
      <w:pPr>
        <w:tabs>
          <w:tab w:val="right" w:leader="dot" w:pos="8640"/>
        </w:tabs>
        <w:ind w:right="720"/>
        <w:rPr>
          <w:rFonts w:cs="Times New Roman"/>
        </w:rPr>
      </w:pPr>
      <w:r w:rsidRPr="007541B8">
        <w:rPr>
          <w:rFonts w:cs="Times New Roman"/>
          <w:i/>
        </w:rPr>
        <w:t>U.S. v. Burr</w:t>
      </w:r>
      <w:r w:rsidRPr="007541B8">
        <w:rPr>
          <w:rFonts w:cs="Times New Roman"/>
        </w:rPr>
        <w:t>, 25 F. Cas. 49 (D. Vi</w:t>
      </w:r>
      <w:r w:rsidR="00F425B5" w:rsidRPr="007541B8">
        <w:rPr>
          <w:rFonts w:cs="Times New Roman"/>
        </w:rPr>
        <w:t>r. 1807)</w:t>
      </w:r>
      <w:r w:rsidR="00F425B5" w:rsidRPr="007541B8">
        <w:rPr>
          <w:rFonts w:cs="Times New Roman"/>
        </w:rPr>
        <w:tab/>
      </w:r>
      <w:r w:rsidR="00A823B2" w:rsidRPr="007541B8">
        <w:rPr>
          <w:rFonts w:cs="Times New Roman"/>
        </w:rPr>
        <w:t>3</w:t>
      </w:r>
      <w:r w:rsidRPr="007541B8">
        <w:rPr>
          <w:rFonts w:cs="Times New Roman"/>
        </w:rPr>
        <w:fldChar w:fldCharType="begin"/>
      </w:r>
      <w:r w:rsidRPr="007541B8">
        <w:rPr>
          <w:rFonts w:cs="Times New Roman"/>
        </w:rPr>
        <w:instrText xml:space="preserve"> TA \l "</w:instrText>
      </w:r>
      <w:r w:rsidRPr="007541B8">
        <w:rPr>
          <w:rFonts w:cs="Times New Roman"/>
          <w:i/>
        </w:rPr>
        <w:instrText>United States v. Burr</w:instrText>
      </w:r>
      <w:r w:rsidRPr="007541B8">
        <w:rPr>
          <w:rFonts w:cs="Times New Roman"/>
        </w:rPr>
        <w:instrText xml:space="preserve">, 25 F. Cas. 49 (1807)" \s "United States v. Burr, 25 F. Cas. 49 (1807)" \c 1 </w:instrText>
      </w:r>
      <w:r w:rsidRPr="007541B8">
        <w:rPr>
          <w:rFonts w:cs="Times New Roman"/>
        </w:rPr>
        <w:fldChar w:fldCharType="end"/>
      </w:r>
    </w:p>
    <w:p w14:paraId="73641C83" w14:textId="2175DE04" w:rsidR="003B7163" w:rsidRPr="007541B8" w:rsidRDefault="003B7163" w:rsidP="003B7163">
      <w:pPr>
        <w:tabs>
          <w:tab w:val="right" w:leader="dot" w:pos="8640"/>
        </w:tabs>
        <w:rPr>
          <w:rFonts w:cs="Times New Roman"/>
        </w:rPr>
      </w:pPr>
      <w:r w:rsidRPr="007541B8">
        <w:rPr>
          <w:rFonts w:cs="Times New Roman"/>
          <w:i/>
        </w:rPr>
        <w:t>U.S. v. Johnson</w:t>
      </w:r>
      <w:r w:rsidRPr="007541B8">
        <w:rPr>
          <w:rFonts w:cs="Times New Roman"/>
        </w:rPr>
        <w:t>, 403 F.</w:t>
      </w:r>
      <w:r w:rsidR="00F425B5" w:rsidRPr="007541B8">
        <w:rPr>
          <w:rFonts w:cs="Times New Roman"/>
        </w:rPr>
        <w:t xml:space="preserve"> Supp. 2d 721 (N.D. Iowa 2005)</w:t>
      </w:r>
      <w:r w:rsidR="00F425B5" w:rsidRPr="007541B8">
        <w:rPr>
          <w:rFonts w:cs="Times New Roman"/>
        </w:rPr>
        <w:tab/>
      </w:r>
      <w:r w:rsidR="00062F26">
        <w:rPr>
          <w:rFonts w:cs="Times New Roman"/>
        </w:rPr>
        <w:t>3</w:t>
      </w:r>
    </w:p>
    <w:p w14:paraId="62A6C2A0" w14:textId="549627F1" w:rsidR="003B7163" w:rsidRPr="007541B8" w:rsidRDefault="003B7163" w:rsidP="003B7163">
      <w:pPr>
        <w:tabs>
          <w:tab w:val="right" w:leader="dot" w:pos="8640"/>
        </w:tabs>
        <w:rPr>
          <w:rFonts w:cs="Times New Roman"/>
          <w:b/>
          <w:lang w:eastAsia="en-US"/>
        </w:rPr>
      </w:pPr>
      <w:r w:rsidRPr="007541B8">
        <w:rPr>
          <w:rFonts w:cs="Times New Roman"/>
          <w:i/>
          <w:spacing w:val="-3"/>
        </w:rPr>
        <w:t>U.S. v. Powell</w:t>
      </w:r>
      <w:r w:rsidRPr="007541B8">
        <w:rPr>
          <w:rFonts w:cs="Times New Roman"/>
          <w:spacing w:val="-3"/>
        </w:rPr>
        <w:t xml:space="preserve">, </w:t>
      </w:r>
      <w:r w:rsidR="00F425B5" w:rsidRPr="007541B8">
        <w:rPr>
          <w:rFonts w:cs="Times New Roman"/>
          <w:spacing w:val="-3"/>
        </w:rPr>
        <w:t>226 F.3d 1181 (10th Cir. 2000)</w:t>
      </w:r>
      <w:r w:rsidR="00F425B5" w:rsidRPr="007541B8">
        <w:rPr>
          <w:rFonts w:cs="Times New Roman"/>
          <w:spacing w:val="-3"/>
        </w:rPr>
        <w:tab/>
      </w:r>
      <w:r w:rsidR="00062F26">
        <w:rPr>
          <w:rFonts w:cs="Times New Roman"/>
          <w:spacing w:val="-3"/>
        </w:rPr>
        <w:t>8</w:t>
      </w:r>
      <w:r w:rsidRPr="007541B8">
        <w:rPr>
          <w:rFonts w:cs="Times New Roman"/>
        </w:rPr>
        <w:fldChar w:fldCharType="begin"/>
      </w:r>
      <w:r w:rsidRPr="007541B8">
        <w:rPr>
          <w:rFonts w:cs="Times New Roman"/>
        </w:rPr>
        <w:instrText xml:space="preserve"> TA \l "</w:instrText>
      </w:r>
      <w:r w:rsidRPr="007541B8">
        <w:rPr>
          <w:rFonts w:cs="Times New Roman"/>
          <w:i/>
        </w:rPr>
        <w:instrText>Gentile v. State Bar of Nevada</w:instrText>
      </w:r>
      <w:r w:rsidRPr="007541B8">
        <w:rPr>
          <w:rFonts w:cs="Times New Roman"/>
        </w:rPr>
        <w:instrText xml:space="preserve">, 501 U.S. 1030 (1991)" \s "Gentile v. State Bar of Nevada, 501 U.S. 1030 (1991)" \c 1 </w:instrText>
      </w:r>
      <w:r w:rsidRPr="007541B8">
        <w:rPr>
          <w:rFonts w:cs="Times New Roman"/>
        </w:rPr>
        <w:fldChar w:fldCharType="end"/>
      </w:r>
    </w:p>
    <w:p w14:paraId="328569D7" w14:textId="77777777" w:rsidR="003B7163" w:rsidRPr="007541B8" w:rsidRDefault="003B7163" w:rsidP="003B7163">
      <w:pPr>
        <w:tabs>
          <w:tab w:val="right" w:leader="dot" w:pos="8640"/>
        </w:tabs>
        <w:rPr>
          <w:rFonts w:cs="Times New Roman"/>
          <w:b/>
          <w:lang w:eastAsia="en-US"/>
        </w:rPr>
      </w:pPr>
    </w:p>
    <w:p w14:paraId="433A1E4B" w14:textId="77777777" w:rsidR="003B7163" w:rsidRPr="007541B8" w:rsidRDefault="003B7163" w:rsidP="003B7163">
      <w:pPr>
        <w:tabs>
          <w:tab w:val="right" w:leader="dot" w:pos="8640"/>
        </w:tabs>
        <w:rPr>
          <w:rFonts w:cs="Times New Roman"/>
          <w:b/>
          <w:lang w:eastAsia="en-US"/>
        </w:rPr>
      </w:pPr>
      <w:r w:rsidRPr="007541B8">
        <w:rPr>
          <w:rFonts w:cs="Times New Roman"/>
          <w:b/>
          <w:lang w:eastAsia="en-US"/>
        </w:rPr>
        <w:t>OTHER STATE CASES</w:t>
      </w:r>
    </w:p>
    <w:p w14:paraId="27A8FE23" w14:textId="4257CAEF" w:rsidR="003B7163" w:rsidRPr="007541B8" w:rsidRDefault="003B7163" w:rsidP="003B7163">
      <w:pPr>
        <w:tabs>
          <w:tab w:val="right" w:leader="dot" w:pos="8640"/>
        </w:tabs>
        <w:rPr>
          <w:rFonts w:cs="Times New Roman"/>
          <w:i/>
        </w:rPr>
      </w:pPr>
      <w:r w:rsidRPr="007541B8">
        <w:rPr>
          <w:rFonts w:cs="Times New Roman"/>
          <w:i/>
        </w:rPr>
        <w:t>Bell v. Greissman</w:t>
      </w:r>
      <w:r w:rsidRPr="007541B8">
        <w:rPr>
          <w:rFonts w:cs="Times New Roman"/>
        </w:rPr>
        <w:t>, 902 S</w:t>
      </w:r>
      <w:r w:rsidR="00F425B5" w:rsidRPr="007541B8">
        <w:rPr>
          <w:rFonts w:cs="Times New Roman"/>
        </w:rPr>
        <w:t>o.2d 846 (Fla. Ct. App. 2005)</w:t>
      </w:r>
      <w:r w:rsidR="00F425B5" w:rsidRPr="007541B8">
        <w:rPr>
          <w:rFonts w:cs="Times New Roman"/>
        </w:rPr>
        <w:tab/>
      </w:r>
      <w:r w:rsidR="00062F26">
        <w:rPr>
          <w:rFonts w:cs="Times New Roman"/>
        </w:rPr>
        <w:t>14-15</w:t>
      </w:r>
    </w:p>
    <w:p w14:paraId="192A44DB" w14:textId="5341FA5E" w:rsidR="003B7163" w:rsidRPr="007541B8" w:rsidRDefault="003B7163" w:rsidP="003B7163">
      <w:pPr>
        <w:tabs>
          <w:tab w:val="right" w:leader="dot" w:pos="8640"/>
        </w:tabs>
        <w:rPr>
          <w:rFonts w:cs="Times New Roman"/>
          <w:i/>
        </w:rPr>
      </w:pPr>
      <w:r w:rsidRPr="007541B8">
        <w:rPr>
          <w:rFonts w:cs="Times New Roman"/>
          <w:i/>
        </w:rPr>
        <w:t>Black v. CSX Transportation, Inc</w:t>
      </w:r>
      <w:r w:rsidRPr="007541B8">
        <w:rPr>
          <w:rFonts w:cs="Times New Roman"/>
        </w:rPr>
        <w:t>.,</w:t>
      </w:r>
      <w:r w:rsidR="00F425B5" w:rsidRPr="007541B8">
        <w:rPr>
          <w:rFonts w:cs="Times New Roman"/>
        </w:rPr>
        <w:t xml:space="preserve"> 648 S.E.2d 610 (W. Va. 2007)</w:t>
      </w:r>
      <w:r w:rsidR="00F425B5" w:rsidRPr="007541B8">
        <w:rPr>
          <w:rFonts w:cs="Times New Roman"/>
        </w:rPr>
        <w:tab/>
      </w:r>
      <w:r w:rsidR="004C5737" w:rsidRPr="007541B8">
        <w:rPr>
          <w:rFonts w:cs="Times New Roman"/>
        </w:rPr>
        <w:t>1</w:t>
      </w:r>
      <w:r w:rsidR="00062F26">
        <w:rPr>
          <w:rFonts w:cs="Times New Roman"/>
        </w:rPr>
        <w:t>2</w:t>
      </w:r>
    </w:p>
    <w:p w14:paraId="05A04B9F" w14:textId="0EA0EF67" w:rsidR="003B7163" w:rsidRPr="007541B8" w:rsidRDefault="003B7163" w:rsidP="003B7163">
      <w:pPr>
        <w:tabs>
          <w:tab w:val="right" w:leader="dot" w:pos="8640"/>
        </w:tabs>
        <w:rPr>
          <w:rFonts w:cs="Times New Roman"/>
          <w:i/>
        </w:rPr>
      </w:pPr>
      <w:r w:rsidRPr="007541B8">
        <w:rPr>
          <w:rFonts w:cs="Times New Roman"/>
          <w:i/>
        </w:rPr>
        <w:t>Brown v. Virginia</w:t>
      </w:r>
      <w:r w:rsidRPr="007541B8">
        <w:rPr>
          <w:rFonts w:cs="Times New Roman"/>
        </w:rPr>
        <w:t>, 53</w:t>
      </w:r>
      <w:r w:rsidR="00F425B5" w:rsidRPr="007541B8">
        <w:rPr>
          <w:rFonts w:cs="Times New Roman"/>
        </w:rPr>
        <w:t>3 S.E.2d 4 (Va. Ct. App. 2000)</w:t>
      </w:r>
      <w:r w:rsidR="00F425B5" w:rsidRPr="007541B8">
        <w:rPr>
          <w:rFonts w:cs="Times New Roman"/>
        </w:rPr>
        <w:tab/>
      </w:r>
      <w:r w:rsidR="00062F26">
        <w:rPr>
          <w:rFonts w:cs="Times New Roman"/>
        </w:rPr>
        <w:t>6</w:t>
      </w:r>
      <w:r w:rsidRPr="007541B8">
        <w:rPr>
          <w:rFonts w:cs="Times New Roman"/>
        </w:rPr>
        <w:fldChar w:fldCharType="begin"/>
      </w:r>
      <w:r w:rsidRPr="007541B8">
        <w:rPr>
          <w:rFonts w:cs="Times New Roman"/>
        </w:rPr>
        <w:instrText xml:space="preserve"> TA \l "</w:instrText>
      </w:r>
      <w:r w:rsidRPr="007541B8">
        <w:rPr>
          <w:rFonts w:cs="Times New Roman"/>
          <w:i/>
        </w:rPr>
        <w:instrText>Brown v. Commonwealth of Virginia</w:instrText>
      </w:r>
      <w:r w:rsidRPr="007541B8">
        <w:rPr>
          <w:rFonts w:cs="Times New Roman"/>
        </w:rPr>
        <w:instrText xml:space="preserve">, 533 S.E.2d 4 (Va. Ct. App. 2000)" \s "Brown v. Commonwealth of Virginia, 533 S.E.2d 4 (Va. Ct. App. 2000)" \c 1 </w:instrText>
      </w:r>
      <w:r w:rsidRPr="007541B8">
        <w:rPr>
          <w:rFonts w:cs="Times New Roman"/>
        </w:rPr>
        <w:fldChar w:fldCharType="end"/>
      </w:r>
    </w:p>
    <w:p w14:paraId="7181BFDE" w14:textId="4155EBF0" w:rsidR="003B7163" w:rsidRPr="007541B8" w:rsidRDefault="003B7163" w:rsidP="003B7163">
      <w:pPr>
        <w:tabs>
          <w:tab w:val="right" w:leader="dot" w:pos="8640"/>
        </w:tabs>
        <w:rPr>
          <w:rFonts w:cs="Times New Roman"/>
        </w:rPr>
      </w:pPr>
      <w:r w:rsidRPr="007541B8">
        <w:rPr>
          <w:rFonts w:cs="Times New Roman"/>
          <w:i/>
        </w:rPr>
        <w:t>Busby v. Florida</w:t>
      </w:r>
      <w:r w:rsidRPr="007541B8">
        <w:rPr>
          <w:rFonts w:cs="Times New Roman"/>
        </w:rPr>
        <w:t>, 894 So.2d 88 (Fla. 2004)</w:t>
      </w:r>
      <w:r w:rsidRPr="007541B8">
        <w:rPr>
          <w:rFonts w:cs="Times New Roman"/>
        </w:rPr>
        <w:fldChar w:fldCharType="begin"/>
      </w:r>
      <w:r w:rsidRPr="007541B8">
        <w:rPr>
          <w:rFonts w:cs="Times New Roman"/>
        </w:rPr>
        <w:instrText xml:space="preserve"> TA \l "</w:instrText>
      </w:r>
      <w:r w:rsidRPr="007541B8">
        <w:rPr>
          <w:rFonts w:cs="Times New Roman"/>
          <w:i/>
        </w:rPr>
        <w:instrText>Busby v. State of Florida</w:instrText>
      </w:r>
      <w:r w:rsidRPr="007541B8">
        <w:rPr>
          <w:rFonts w:cs="Times New Roman"/>
        </w:rPr>
        <w:instrText xml:space="preserve">, 894 So.2d 88 (Fla. 2004)" \s "Busby v. State of Florida, 894 So.2d 88 (Fla. 2004)" \c 1 </w:instrText>
      </w:r>
      <w:r w:rsidRPr="007541B8">
        <w:rPr>
          <w:rFonts w:cs="Times New Roman"/>
        </w:rPr>
        <w:fldChar w:fldCharType="end"/>
      </w:r>
      <w:r w:rsidR="00F425B5" w:rsidRPr="007541B8">
        <w:rPr>
          <w:rFonts w:cs="Times New Roman"/>
        </w:rPr>
        <w:t xml:space="preserve"> </w:t>
      </w:r>
      <w:r w:rsidR="00F425B5" w:rsidRPr="007541B8">
        <w:rPr>
          <w:rFonts w:cs="Times New Roman"/>
        </w:rPr>
        <w:tab/>
      </w:r>
      <w:r w:rsidR="00062F26">
        <w:rPr>
          <w:rFonts w:cs="Times New Roman"/>
        </w:rPr>
        <w:t>6</w:t>
      </w:r>
    </w:p>
    <w:p w14:paraId="19AA8ED4" w14:textId="297C1FB4" w:rsidR="003B7163" w:rsidRPr="007541B8" w:rsidRDefault="003B7163" w:rsidP="003B7163">
      <w:pPr>
        <w:tabs>
          <w:tab w:val="right" w:leader="dot" w:pos="8640"/>
        </w:tabs>
        <w:rPr>
          <w:rFonts w:cs="Times New Roman"/>
          <w:i/>
        </w:rPr>
      </w:pPr>
      <w:r w:rsidRPr="007541B8">
        <w:rPr>
          <w:rFonts w:cs="Times New Roman"/>
          <w:i/>
        </w:rPr>
        <w:t>Cannon v. Georgia</w:t>
      </w:r>
      <w:r w:rsidRPr="007541B8">
        <w:rPr>
          <w:rFonts w:cs="Times New Roman"/>
        </w:rPr>
        <w:t>, 552 S</w:t>
      </w:r>
      <w:r w:rsidR="00F425B5" w:rsidRPr="007541B8">
        <w:rPr>
          <w:rFonts w:cs="Times New Roman"/>
        </w:rPr>
        <w:t>.E.2d 922 (Ga. Ct. App. 2001)</w:t>
      </w:r>
      <w:r w:rsidR="00F425B5" w:rsidRPr="007541B8">
        <w:rPr>
          <w:rFonts w:cs="Times New Roman"/>
        </w:rPr>
        <w:tab/>
      </w:r>
      <w:r w:rsidR="00062F26">
        <w:rPr>
          <w:rFonts w:cs="Times New Roman"/>
        </w:rPr>
        <w:t>17</w:t>
      </w:r>
    </w:p>
    <w:p w14:paraId="3F361323" w14:textId="33B5FAF7" w:rsidR="003B7163" w:rsidRPr="007541B8" w:rsidRDefault="003B7163" w:rsidP="003B7163">
      <w:pPr>
        <w:tabs>
          <w:tab w:val="right" w:leader="dot" w:pos="8640"/>
        </w:tabs>
        <w:rPr>
          <w:rFonts w:cs="Times New Roman"/>
          <w:i/>
        </w:rPr>
      </w:pPr>
      <w:r w:rsidRPr="007541B8">
        <w:rPr>
          <w:rFonts w:cs="Times New Roman"/>
          <w:i/>
        </w:rPr>
        <w:t>Doss v. Georgia</w:t>
      </w:r>
      <w:r w:rsidRPr="007541B8">
        <w:rPr>
          <w:rFonts w:cs="Times New Roman"/>
        </w:rPr>
        <w:t>, 590 S</w:t>
      </w:r>
      <w:r w:rsidR="00F425B5" w:rsidRPr="007541B8">
        <w:rPr>
          <w:rFonts w:cs="Times New Roman"/>
        </w:rPr>
        <w:t>.E.2d 208 (Ga. Ct. App. 2003)</w:t>
      </w:r>
      <w:r w:rsidR="00F425B5" w:rsidRPr="007541B8">
        <w:rPr>
          <w:rFonts w:cs="Times New Roman"/>
        </w:rPr>
        <w:tab/>
        <w:t>1</w:t>
      </w:r>
      <w:r w:rsidR="00062F26">
        <w:rPr>
          <w:rFonts w:cs="Times New Roman"/>
        </w:rPr>
        <w:t>4</w:t>
      </w:r>
      <w:r w:rsidRPr="007541B8">
        <w:rPr>
          <w:rFonts w:cs="Times New Roman"/>
        </w:rPr>
        <w:fldChar w:fldCharType="begin"/>
      </w:r>
      <w:r w:rsidRPr="007541B8">
        <w:rPr>
          <w:rFonts w:cs="Times New Roman"/>
        </w:rPr>
        <w:instrText xml:space="preserve"> TA \l "</w:instrText>
      </w:r>
      <w:r w:rsidRPr="007541B8">
        <w:rPr>
          <w:rFonts w:cs="Times New Roman"/>
          <w:i/>
        </w:rPr>
        <w:instrText>Doss v. State of Georgia</w:instrText>
      </w:r>
      <w:r w:rsidRPr="007541B8">
        <w:rPr>
          <w:rFonts w:cs="Times New Roman"/>
        </w:rPr>
        <w:instrText xml:space="preserve">, 590 S.E.2d 208 (Ga. Ct. App. 2003)" \s "Doss v. State of Georgia, 590 S.E.2d 208 (Ga. Ct. App. 2003)" \c 1 </w:instrText>
      </w:r>
      <w:r w:rsidRPr="007541B8">
        <w:rPr>
          <w:rFonts w:cs="Times New Roman"/>
        </w:rPr>
        <w:fldChar w:fldCharType="end"/>
      </w:r>
    </w:p>
    <w:p w14:paraId="1889016E" w14:textId="1D6FD6E7" w:rsidR="003B7163" w:rsidRPr="007541B8" w:rsidRDefault="003B7163" w:rsidP="003B7163">
      <w:pPr>
        <w:tabs>
          <w:tab w:val="right" w:leader="dot" w:pos="8640"/>
        </w:tabs>
        <w:rPr>
          <w:rFonts w:cs="Times New Roman"/>
          <w:i/>
        </w:rPr>
      </w:pPr>
      <w:r w:rsidRPr="007541B8">
        <w:rPr>
          <w:rFonts w:cs="Times New Roman"/>
          <w:i/>
        </w:rPr>
        <w:t>Foley v. Virginia</w:t>
      </w:r>
      <w:r w:rsidR="00F425B5" w:rsidRPr="007541B8">
        <w:rPr>
          <w:rFonts w:cs="Times New Roman"/>
        </w:rPr>
        <w:t>, 379 S.E.2d 915 (Va. 1989)</w:t>
      </w:r>
      <w:r w:rsidR="00F425B5" w:rsidRPr="007541B8">
        <w:rPr>
          <w:rFonts w:cs="Times New Roman"/>
        </w:rPr>
        <w:tab/>
      </w:r>
      <w:r w:rsidR="00062F26">
        <w:rPr>
          <w:rFonts w:cs="Times New Roman"/>
        </w:rPr>
        <w:t>10</w:t>
      </w:r>
    </w:p>
    <w:p w14:paraId="5B089906" w14:textId="593C2612" w:rsidR="003B7163" w:rsidRPr="007541B8" w:rsidRDefault="003B7163" w:rsidP="003B7163">
      <w:pPr>
        <w:tabs>
          <w:tab w:val="right" w:leader="dot" w:pos="8640"/>
        </w:tabs>
        <w:rPr>
          <w:rFonts w:cs="Times New Roman"/>
          <w:i/>
          <w:spacing w:val="-3"/>
        </w:rPr>
      </w:pPr>
      <w:r w:rsidRPr="007541B8">
        <w:rPr>
          <w:rFonts w:cs="Times New Roman"/>
          <w:i/>
        </w:rPr>
        <w:t>Fortson v. Georgia</w:t>
      </w:r>
      <w:r w:rsidR="00F425B5" w:rsidRPr="007541B8">
        <w:rPr>
          <w:rFonts w:cs="Times New Roman"/>
        </w:rPr>
        <w:t>, 587 S.E.2d 39 (Ga. 2003)</w:t>
      </w:r>
      <w:r w:rsidR="00F425B5" w:rsidRPr="007541B8">
        <w:rPr>
          <w:rFonts w:cs="Times New Roman"/>
        </w:rPr>
        <w:tab/>
      </w:r>
      <w:r w:rsidR="00062F26">
        <w:rPr>
          <w:rFonts w:cs="Times New Roman"/>
        </w:rPr>
        <w:t>6</w:t>
      </w:r>
    </w:p>
    <w:p w14:paraId="73E360A1" w14:textId="454DBD73" w:rsidR="003B7163" w:rsidRPr="007541B8" w:rsidRDefault="003B7163" w:rsidP="003B7163">
      <w:pPr>
        <w:tabs>
          <w:tab w:val="right" w:leader="dot" w:pos="8640"/>
        </w:tabs>
        <w:rPr>
          <w:rFonts w:cs="Times New Roman"/>
          <w:i/>
        </w:rPr>
      </w:pPr>
      <w:r w:rsidRPr="007541B8">
        <w:rPr>
          <w:rFonts w:cs="Times New Roman"/>
          <w:i/>
        </w:rPr>
        <w:t>Foster v. State of Georgia</w:t>
      </w:r>
      <w:r w:rsidRPr="007541B8">
        <w:rPr>
          <w:rFonts w:cs="Times New Roman"/>
        </w:rPr>
        <w:t>, 574 S.E.2d 843 (Ga. Ct. A</w:t>
      </w:r>
      <w:r w:rsidR="00F425B5" w:rsidRPr="007541B8">
        <w:rPr>
          <w:rFonts w:cs="Times New Roman"/>
        </w:rPr>
        <w:t>pp. 2002)</w:t>
      </w:r>
      <w:r w:rsidR="00F425B5" w:rsidRPr="007541B8">
        <w:rPr>
          <w:rFonts w:cs="Times New Roman"/>
        </w:rPr>
        <w:tab/>
      </w:r>
      <w:r w:rsidR="00062F26">
        <w:rPr>
          <w:rFonts w:cs="Times New Roman"/>
        </w:rPr>
        <w:t>17</w:t>
      </w:r>
      <w:r w:rsidRPr="007541B8">
        <w:rPr>
          <w:rFonts w:cs="Times New Roman"/>
        </w:rPr>
        <w:fldChar w:fldCharType="begin"/>
      </w:r>
      <w:r w:rsidRPr="007541B8">
        <w:rPr>
          <w:rFonts w:cs="Times New Roman"/>
        </w:rPr>
        <w:instrText xml:space="preserve"> TA \l "</w:instrText>
      </w:r>
      <w:r w:rsidRPr="007541B8">
        <w:rPr>
          <w:rFonts w:cs="Times New Roman"/>
          <w:i/>
        </w:rPr>
        <w:instrText>Foster v. State of Georgia</w:instrText>
      </w:r>
      <w:r w:rsidRPr="007541B8">
        <w:rPr>
          <w:rFonts w:cs="Times New Roman"/>
        </w:rPr>
        <w:instrText xml:space="preserve">, 574 S.E.2d 843 (Ga. Ct. App. 2002)" \s "Foster v. State of Georgia, 574 S.E.2d 843 (Ga. Ct. App. 2002)" \c 1 </w:instrText>
      </w:r>
      <w:r w:rsidRPr="007541B8">
        <w:rPr>
          <w:rFonts w:cs="Times New Roman"/>
        </w:rPr>
        <w:fldChar w:fldCharType="end"/>
      </w:r>
    </w:p>
    <w:p w14:paraId="74FEFE71" w14:textId="3EB3FA35" w:rsidR="003B7163" w:rsidRPr="007541B8" w:rsidRDefault="003B7163" w:rsidP="003B7163">
      <w:pPr>
        <w:tabs>
          <w:tab w:val="right" w:leader="dot" w:pos="8640"/>
        </w:tabs>
        <w:rPr>
          <w:rFonts w:cs="Times New Roman"/>
          <w:i/>
        </w:rPr>
      </w:pPr>
      <w:r w:rsidRPr="007541B8">
        <w:rPr>
          <w:rFonts w:cs="Times New Roman"/>
          <w:i/>
        </w:rPr>
        <w:t>Four Wood Consulting, LLC v. Fyne</w:t>
      </w:r>
      <w:r w:rsidRPr="007541B8">
        <w:rPr>
          <w:rFonts w:cs="Times New Roman"/>
        </w:rPr>
        <w:t xml:space="preserve">, No. 4D06-4586, 2007 WL 2376685 </w:t>
      </w:r>
      <w:r w:rsidRPr="007541B8">
        <w:rPr>
          <w:rFonts w:cs="Times New Roman"/>
        </w:rPr>
        <w:br/>
        <w:t>(Fla. Ct. App., Aug. 22, 2007</w:t>
      </w:r>
      <w:r w:rsidR="00F425B5" w:rsidRPr="007541B8">
        <w:rPr>
          <w:rFonts w:cs="Times New Roman"/>
        </w:rPr>
        <w:t>)</w:t>
      </w:r>
      <w:r w:rsidR="00F425B5" w:rsidRPr="007541B8">
        <w:rPr>
          <w:rFonts w:cs="Times New Roman"/>
        </w:rPr>
        <w:tab/>
        <w:t>1</w:t>
      </w:r>
      <w:r w:rsidR="00062F26">
        <w:rPr>
          <w:rFonts w:cs="Times New Roman"/>
        </w:rPr>
        <w:t>4</w:t>
      </w:r>
    </w:p>
    <w:p w14:paraId="75741BED" w14:textId="402F696B" w:rsidR="003B7163" w:rsidRPr="007541B8" w:rsidRDefault="003B7163" w:rsidP="003B7163">
      <w:pPr>
        <w:tabs>
          <w:tab w:val="right" w:leader="dot" w:pos="8640"/>
        </w:tabs>
        <w:rPr>
          <w:rFonts w:cs="Times New Roman"/>
          <w:i/>
        </w:rPr>
      </w:pPr>
      <w:proofErr w:type="spellStart"/>
      <w:r w:rsidRPr="007541B8">
        <w:rPr>
          <w:rFonts w:cs="Times New Roman"/>
          <w:i/>
        </w:rPr>
        <w:t>Guoth</w:t>
      </w:r>
      <w:proofErr w:type="spellEnd"/>
      <w:r w:rsidRPr="007541B8">
        <w:rPr>
          <w:rFonts w:cs="Times New Roman"/>
          <w:i/>
        </w:rPr>
        <w:t xml:space="preserve"> v. Hamilton</w:t>
      </w:r>
      <w:r w:rsidRPr="007541B8">
        <w:rPr>
          <w:rFonts w:cs="Times New Roman"/>
        </w:rPr>
        <w:t>, 615 S</w:t>
      </w:r>
      <w:r w:rsidR="00F425B5" w:rsidRPr="007541B8">
        <w:rPr>
          <w:rFonts w:cs="Times New Roman"/>
        </w:rPr>
        <w:t>.E.2d 239 (Ga. Ct. App. 2005)</w:t>
      </w:r>
      <w:r w:rsidR="00F425B5" w:rsidRPr="007541B8">
        <w:rPr>
          <w:rFonts w:cs="Times New Roman"/>
        </w:rPr>
        <w:tab/>
        <w:t>1</w:t>
      </w:r>
      <w:r w:rsidR="00062F26">
        <w:rPr>
          <w:rFonts w:cs="Times New Roman"/>
        </w:rPr>
        <w:t>4</w:t>
      </w:r>
    </w:p>
    <w:p w14:paraId="02603C14" w14:textId="7C944FE7" w:rsidR="003B7163" w:rsidRPr="007541B8" w:rsidRDefault="003B7163" w:rsidP="003B7163">
      <w:pPr>
        <w:tabs>
          <w:tab w:val="right" w:leader="dot" w:pos="8640"/>
        </w:tabs>
        <w:rPr>
          <w:rFonts w:cs="Times New Roman"/>
          <w:i/>
        </w:rPr>
      </w:pPr>
      <w:r w:rsidRPr="007541B8">
        <w:rPr>
          <w:rFonts w:cs="Times New Roman"/>
          <w:i/>
        </w:rPr>
        <w:t>Hanson v. Oklahoma</w:t>
      </w:r>
      <w:r w:rsidRPr="007541B8">
        <w:rPr>
          <w:rFonts w:cs="Times New Roman"/>
        </w:rPr>
        <w:t>, 72</w:t>
      </w:r>
      <w:r w:rsidR="00F425B5" w:rsidRPr="007541B8">
        <w:rPr>
          <w:rFonts w:cs="Times New Roman"/>
        </w:rPr>
        <w:t xml:space="preserve"> P.3d 40 (Okla. Ct. App. 2003)</w:t>
      </w:r>
      <w:r w:rsidR="00F425B5" w:rsidRPr="007541B8">
        <w:rPr>
          <w:rFonts w:cs="Times New Roman"/>
        </w:rPr>
        <w:tab/>
      </w:r>
      <w:r w:rsidR="00062F26">
        <w:rPr>
          <w:rFonts w:cs="Times New Roman"/>
        </w:rPr>
        <w:t>6</w:t>
      </w:r>
      <w:r w:rsidRPr="007541B8">
        <w:rPr>
          <w:rFonts w:cs="Times New Roman"/>
        </w:rPr>
        <w:fldChar w:fldCharType="begin"/>
      </w:r>
      <w:r w:rsidRPr="007541B8">
        <w:rPr>
          <w:rFonts w:cs="Times New Roman"/>
        </w:rPr>
        <w:instrText xml:space="preserve"> TA \l "</w:instrText>
      </w:r>
      <w:r w:rsidRPr="007541B8">
        <w:rPr>
          <w:rFonts w:cs="Times New Roman"/>
          <w:i/>
        </w:rPr>
        <w:instrText>Hanson v. State of Oklahoma</w:instrText>
      </w:r>
      <w:r w:rsidRPr="007541B8">
        <w:rPr>
          <w:rFonts w:cs="Times New Roman"/>
        </w:rPr>
        <w:instrText xml:space="preserve">, 72 P.3d 40 (Okla. Ct. App. 2003)" \s "Hanson v. State of Oklahoma, 72 P.3d 40 (Okla. Ct. App. 2003)" \c 1 </w:instrText>
      </w:r>
      <w:r w:rsidRPr="007541B8">
        <w:rPr>
          <w:rFonts w:cs="Times New Roman"/>
        </w:rPr>
        <w:fldChar w:fldCharType="end"/>
      </w:r>
    </w:p>
    <w:p w14:paraId="40ED6AD0" w14:textId="34D38FC6" w:rsidR="003B7163" w:rsidRPr="007541B8" w:rsidRDefault="003B7163" w:rsidP="003B7163">
      <w:pPr>
        <w:tabs>
          <w:tab w:val="right" w:leader="dot" w:pos="8640"/>
        </w:tabs>
        <w:rPr>
          <w:rFonts w:cs="Times New Roman"/>
          <w:i/>
        </w:rPr>
      </w:pPr>
      <w:r w:rsidRPr="007541B8">
        <w:rPr>
          <w:rFonts w:cs="Times New Roman"/>
          <w:i/>
        </w:rPr>
        <w:t>Imbimbo v. Florida</w:t>
      </w:r>
      <w:r w:rsidRPr="007541B8">
        <w:rPr>
          <w:rFonts w:cs="Times New Roman"/>
        </w:rPr>
        <w:t xml:space="preserve">, 555 </w:t>
      </w:r>
      <w:r w:rsidR="00F425B5" w:rsidRPr="007541B8">
        <w:rPr>
          <w:rFonts w:cs="Times New Roman"/>
        </w:rPr>
        <w:t>So.2d 954 (Fla. 4th 1990)</w:t>
      </w:r>
      <w:r w:rsidR="00F425B5" w:rsidRPr="007541B8">
        <w:rPr>
          <w:rFonts w:cs="Times New Roman"/>
        </w:rPr>
        <w:tab/>
        <w:t>1</w:t>
      </w:r>
      <w:r w:rsidR="00062F26">
        <w:rPr>
          <w:rFonts w:cs="Times New Roman"/>
        </w:rPr>
        <w:t>4</w:t>
      </w:r>
    </w:p>
    <w:p w14:paraId="6F277319" w14:textId="23A47F47" w:rsidR="003B7163" w:rsidRPr="007541B8" w:rsidRDefault="003B7163" w:rsidP="003B7163">
      <w:pPr>
        <w:tabs>
          <w:tab w:val="right" w:leader="dot" w:pos="8640"/>
        </w:tabs>
        <w:rPr>
          <w:rFonts w:cs="Times New Roman"/>
          <w:i/>
        </w:rPr>
      </w:pPr>
      <w:r w:rsidRPr="007541B8">
        <w:rPr>
          <w:rFonts w:cs="Times New Roman"/>
          <w:i/>
        </w:rPr>
        <w:t>Ivey v. Georgia</w:t>
      </w:r>
      <w:r w:rsidRPr="007541B8">
        <w:rPr>
          <w:rFonts w:cs="Times New Roman"/>
        </w:rPr>
        <w:t>, 574 S.E.2</w:t>
      </w:r>
      <w:r w:rsidR="00F425B5" w:rsidRPr="007541B8">
        <w:rPr>
          <w:rFonts w:cs="Times New Roman"/>
        </w:rPr>
        <w:t>d 663 (Ga. Ct. App. 2002)</w:t>
      </w:r>
      <w:r w:rsidR="00F425B5" w:rsidRPr="007541B8">
        <w:rPr>
          <w:rFonts w:cs="Times New Roman"/>
        </w:rPr>
        <w:tab/>
        <w:t>1</w:t>
      </w:r>
      <w:r w:rsidR="00062F26">
        <w:rPr>
          <w:rFonts w:cs="Times New Roman"/>
        </w:rPr>
        <w:t>3</w:t>
      </w:r>
    </w:p>
    <w:p w14:paraId="57776624" w14:textId="1A2CA64F" w:rsidR="003B7163" w:rsidRPr="007541B8" w:rsidRDefault="003B7163" w:rsidP="003B7163">
      <w:pPr>
        <w:tabs>
          <w:tab w:val="right" w:leader="dot" w:pos="8640"/>
        </w:tabs>
        <w:rPr>
          <w:rFonts w:cs="Times New Roman"/>
          <w:i/>
        </w:rPr>
      </w:pPr>
      <w:r w:rsidRPr="007541B8">
        <w:rPr>
          <w:rFonts w:cs="Times New Roman"/>
          <w:i/>
        </w:rPr>
        <w:t>Jackson v. Georgia</w:t>
      </w:r>
      <w:r w:rsidRPr="007541B8">
        <w:rPr>
          <w:rFonts w:cs="Times New Roman"/>
        </w:rPr>
        <w:t>, 562 S</w:t>
      </w:r>
      <w:r w:rsidR="00F425B5" w:rsidRPr="007541B8">
        <w:rPr>
          <w:rFonts w:cs="Times New Roman"/>
        </w:rPr>
        <w:t>.E.2d 847 (Ga. Ct. App. 2002)</w:t>
      </w:r>
      <w:r w:rsidR="00F425B5" w:rsidRPr="007541B8">
        <w:rPr>
          <w:rFonts w:cs="Times New Roman"/>
        </w:rPr>
        <w:tab/>
        <w:t>1</w:t>
      </w:r>
      <w:r w:rsidR="00062F26">
        <w:rPr>
          <w:rFonts w:cs="Times New Roman"/>
        </w:rPr>
        <w:t>7</w:t>
      </w:r>
    </w:p>
    <w:p w14:paraId="1A9647D3" w14:textId="752D06FB" w:rsidR="003B7163" w:rsidRPr="007541B8" w:rsidRDefault="003B7163" w:rsidP="003B7163">
      <w:pPr>
        <w:tabs>
          <w:tab w:val="right" w:leader="dot" w:pos="8640"/>
        </w:tabs>
        <w:rPr>
          <w:rFonts w:cs="Times New Roman"/>
          <w:i/>
        </w:rPr>
      </w:pPr>
      <w:r w:rsidRPr="007541B8">
        <w:rPr>
          <w:rFonts w:cs="Times New Roman"/>
          <w:i/>
        </w:rPr>
        <w:t>Johnson v. Texas</w:t>
      </w:r>
      <w:r w:rsidRPr="007541B8">
        <w:rPr>
          <w:rFonts w:cs="Times New Roman"/>
        </w:rPr>
        <w:t>, 43</w:t>
      </w:r>
      <w:r w:rsidR="00F425B5" w:rsidRPr="007541B8">
        <w:rPr>
          <w:rFonts w:cs="Times New Roman"/>
        </w:rPr>
        <w:t xml:space="preserve"> S.W.3d 1 (Tex. Ct. App. 2001)</w:t>
      </w:r>
      <w:r w:rsidR="00F425B5" w:rsidRPr="007541B8">
        <w:rPr>
          <w:rFonts w:cs="Times New Roman"/>
        </w:rPr>
        <w:tab/>
      </w:r>
      <w:r w:rsidR="00062F26">
        <w:rPr>
          <w:rFonts w:cs="Times New Roman"/>
        </w:rPr>
        <w:t>6</w:t>
      </w:r>
      <w:r w:rsidRPr="007541B8">
        <w:rPr>
          <w:rFonts w:cs="Times New Roman"/>
        </w:rPr>
        <w:fldChar w:fldCharType="begin"/>
      </w:r>
      <w:r w:rsidRPr="007541B8">
        <w:rPr>
          <w:rFonts w:cs="Times New Roman"/>
        </w:rPr>
        <w:instrText xml:space="preserve"> TA \l "</w:instrText>
      </w:r>
      <w:r w:rsidRPr="007541B8">
        <w:rPr>
          <w:rFonts w:cs="Times New Roman"/>
          <w:i/>
        </w:rPr>
        <w:instrText>Johnson v. State of Texas</w:instrText>
      </w:r>
      <w:r w:rsidRPr="007541B8">
        <w:rPr>
          <w:rFonts w:cs="Times New Roman"/>
        </w:rPr>
        <w:instrText xml:space="preserve">, 43 S.W.3d 1 (Tex. Ct. App. 2001)" \s "Johnson v. State of Texas, 43 S.W.3d 1 (Tex. Ct. App. 2001)" \c 1 </w:instrText>
      </w:r>
      <w:r w:rsidRPr="007541B8">
        <w:rPr>
          <w:rFonts w:cs="Times New Roman"/>
        </w:rPr>
        <w:fldChar w:fldCharType="end"/>
      </w:r>
    </w:p>
    <w:p w14:paraId="124E2DD7" w14:textId="38521E2D" w:rsidR="003B7163" w:rsidRPr="007541B8" w:rsidRDefault="003B7163" w:rsidP="003B7163">
      <w:pPr>
        <w:tabs>
          <w:tab w:val="right" w:leader="dot" w:pos="8640"/>
        </w:tabs>
        <w:rPr>
          <w:rFonts w:cs="Times New Roman"/>
          <w:i/>
        </w:rPr>
      </w:pPr>
      <w:r w:rsidRPr="007541B8">
        <w:rPr>
          <w:rFonts w:cs="Times New Roman"/>
          <w:i/>
          <w:spacing w:val="-3"/>
        </w:rPr>
        <w:t>Kansas v. Hayes</w:t>
      </w:r>
      <w:r w:rsidRPr="007541B8">
        <w:rPr>
          <w:rFonts w:cs="Times New Roman"/>
          <w:i/>
          <w:spacing w:val="-3"/>
        </w:rPr>
        <w:fldChar w:fldCharType="begin"/>
      </w:r>
      <w:r w:rsidRPr="007541B8">
        <w:rPr>
          <w:rFonts w:cs="Times New Roman"/>
        </w:rPr>
        <w:instrText xml:space="preserve"> TA \s "State v. Hayes, 270 Kan. 535, 17 P.3d 317 (Kan. 2001)" </w:instrText>
      </w:r>
      <w:r w:rsidRPr="007541B8">
        <w:rPr>
          <w:rFonts w:cs="Times New Roman"/>
          <w:i/>
          <w:spacing w:val="-3"/>
        </w:rPr>
        <w:fldChar w:fldCharType="end"/>
      </w:r>
      <w:r w:rsidRPr="007541B8">
        <w:rPr>
          <w:rFonts w:cs="Times New Roman"/>
          <w:spacing w:val="-3"/>
        </w:rPr>
        <w:t xml:space="preserve">, 258 </w:t>
      </w:r>
      <w:r w:rsidR="00F425B5" w:rsidRPr="007541B8">
        <w:rPr>
          <w:rFonts w:cs="Times New Roman"/>
          <w:spacing w:val="-3"/>
        </w:rPr>
        <w:t>908 P.2d 597, 599 (Kan. 1995)</w:t>
      </w:r>
      <w:r w:rsidR="00F425B5" w:rsidRPr="007541B8">
        <w:rPr>
          <w:rFonts w:cs="Times New Roman"/>
          <w:spacing w:val="-3"/>
        </w:rPr>
        <w:tab/>
        <w:t>1</w:t>
      </w:r>
      <w:r w:rsidR="00062F26">
        <w:rPr>
          <w:rFonts w:cs="Times New Roman"/>
          <w:spacing w:val="-3"/>
        </w:rPr>
        <w:t>4</w:t>
      </w:r>
    </w:p>
    <w:p w14:paraId="5C414FD2" w14:textId="14D7A3CF" w:rsidR="003B7163" w:rsidRPr="007541B8" w:rsidRDefault="003B7163" w:rsidP="003B7163">
      <w:pPr>
        <w:tabs>
          <w:tab w:val="right" w:leader="dot" w:pos="8640"/>
        </w:tabs>
        <w:rPr>
          <w:rFonts w:cs="Times New Roman"/>
          <w:i/>
        </w:rPr>
      </w:pPr>
      <w:r w:rsidRPr="007541B8">
        <w:rPr>
          <w:rFonts w:cs="Times New Roman"/>
          <w:i/>
        </w:rPr>
        <w:t>Kim v. Walls</w:t>
      </w:r>
      <w:r w:rsidRPr="007541B8">
        <w:rPr>
          <w:rFonts w:cs="Times New Roman"/>
        </w:rPr>
        <w:t>, 563 S</w:t>
      </w:r>
      <w:r w:rsidR="00F425B5" w:rsidRPr="007541B8">
        <w:rPr>
          <w:rFonts w:cs="Times New Roman"/>
        </w:rPr>
        <w:t>.E.2d 847 (Ga. 2002)</w:t>
      </w:r>
      <w:r w:rsidR="00F425B5" w:rsidRPr="007541B8">
        <w:rPr>
          <w:rFonts w:cs="Times New Roman"/>
        </w:rPr>
        <w:tab/>
      </w:r>
      <w:r w:rsidR="00663F4E" w:rsidRPr="007541B8">
        <w:rPr>
          <w:rFonts w:cs="Times New Roman"/>
        </w:rPr>
        <w:t>1</w:t>
      </w:r>
      <w:r w:rsidR="00062F26">
        <w:rPr>
          <w:rFonts w:cs="Times New Roman"/>
        </w:rPr>
        <w:t>3</w:t>
      </w:r>
    </w:p>
    <w:p w14:paraId="50A00667" w14:textId="285A0ADA" w:rsidR="003B7163" w:rsidRPr="007541B8" w:rsidRDefault="003B7163" w:rsidP="003B7163">
      <w:pPr>
        <w:tabs>
          <w:tab w:val="right" w:leader="dot" w:pos="8640"/>
        </w:tabs>
        <w:rPr>
          <w:rFonts w:cs="Times New Roman"/>
          <w:i/>
        </w:rPr>
      </w:pPr>
      <w:r w:rsidRPr="007541B8">
        <w:rPr>
          <w:rFonts w:cs="Times New Roman"/>
          <w:i/>
        </w:rPr>
        <w:t>Knop v. McCain</w:t>
      </w:r>
      <w:r w:rsidR="00F425B5" w:rsidRPr="007541B8">
        <w:rPr>
          <w:rFonts w:cs="Times New Roman"/>
        </w:rPr>
        <w:t>, 561 So. 2d 229 (Ala. 1989)</w:t>
      </w:r>
      <w:r w:rsidR="00F425B5" w:rsidRPr="007541B8">
        <w:rPr>
          <w:rFonts w:cs="Times New Roman"/>
        </w:rPr>
        <w:tab/>
      </w:r>
      <w:r w:rsidR="00062F26">
        <w:rPr>
          <w:rFonts w:cs="Times New Roman"/>
        </w:rPr>
        <w:t>5</w:t>
      </w:r>
      <w:r w:rsidRPr="007541B8">
        <w:rPr>
          <w:rFonts w:cs="Times New Roman"/>
        </w:rPr>
        <w:fldChar w:fldCharType="begin"/>
      </w:r>
      <w:r w:rsidRPr="007541B8">
        <w:rPr>
          <w:rFonts w:cs="Times New Roman"/>
        </w:rPr>
        <w:instrText xml:space="preserve"> TA \l "</w:instrText>
      </w:r>
      <w:r w:rsidRPr="007541B8">
        <w:rPr>
          <w:rFonts w:cs="Times New Roman"/>
          <w:i/>
        </w:rPr>
        <w:instrText xml:space="preserve"> Knop v. McCain</w:instrText>
      </w:r>
      <w:r w:rsidRPr="007541B8">
        <w:rPr>
          <w:rFonts w:cs="Times New Roman"/>
        </w:rPr>
        <w:instrText xml:space="preserve">, 561 So. 2d 229 (Ala. 1989)" \s "Knop v. McCain, 561 So. 2d 229 (Ala. 1989)" \c 1 </w:instrText>
      </w:r>
      <w:r w:rsidRPr="007541B8">
        <w:rPr>
          <w:rFonts w:cs="Times New Roman"/>
        </w:rPr>
        <w:fldChar w:fldCharType="end"/>
      </w:r>
    </w:p>
    <w:p w14:paraId="26227277" w14:textId="59A8BE9B" w:rsidR="003B7163" w:rsidRPr="007541B8" w:rsidRDefault="003B7163" w:rsidP="003B7163">
      <w:pPr>
        <w:tabs>
          <w:tab w:val="right" w:leader="dot" w:pos="8640"/>
        </w:tabs>
        <w:rPr>
          <w:rFonts w:cs="Times New Roman"/>
          <w:i/>
          <w:spacing w:val="-3"/>
        </w:rPr>
      </w:pPr>
      <w:r w:rsidRPr="007541B8">
        <w:rPr>
          <w:rFonts w:cs="Times New Roman"/>
          <w:i/>
        </w:rPr>
        <w:t>Maine v. McLean</w:t>
      </w:r>
      <w:r w:rsidR="00F425B5" w:rsidRPr="007541B8">
        <w:rPr>
          <w:rFonts w:cs="Times New Roman"/>
        </w:rPr>
        <w:t>, 815 A.2d 799 (Me. 2002)</w:t>
      </w:r>
      <w:r w:rsidR="00F425B5" w:rsidRPr="007541B8">
        <w:rPr>
          <w:rFonts w:cs="Times New Roman"/>
        </w:rPr>
        <w:tab/>
      </w:r>
      <w:r w:rsidR="00062F26">
        <w:rPr>
          <w:rFonts w:cs="Times New Roman"/>
        </w:rPr>
        <w:t>6</w:t>
      </w:r>
      <w:r w:rsidRPr="007541B8">
        <w:rPr>
          <w:rFonts w:cs="Times New Roman"/>
        </w:rPr>
        <w:fldChar w:fldCharType="begin"/>
      </w:r>
      <w:r w:rsidRPr="007541B8">
        <w:rPr>
          <w:rFonts w:cs="Times New Roman"/>
        </w:rPr>
        <w:instrText xml:space="preserve"> TA \l "</w:instrText>
      </w:r>
      <w:r w:rsidRPr="007541B8">
        <w:rPr>
          <w:rFonts w:cs="Times New Roman"/>
          <w:i/>
        </w:rPr>
        <w:instrText>State of Maine v. McLean</w:instrText>
      </w:r>
      <w:r w:rsidRPr="007541B8">
        <w:rPr>
          <w:rFonts w:cs="Times New Roman"/>
        </w:rPr>
        <w:instrText xml:space="preserve">, 815 A.2d 799 (Me. 2002)" \s "State of Maine v. McLean, 815 A.2d 799 (Me. 2002)" \c 1 </w:instrText>
      </w:r>
      <w:r w:rsidRPr="007541B8">
        <w:rPr>
          <w:rFonts w:cs="Times New Roman"/>
        </w:rPr>
        <w:fldChar w:fldCharType="end"/>
      </w:r>
    </w:p>
    <w:p w14:paraId="128DF8EE" w14:textId="0EFA0932" w:rsidR="003B7163" w:rsidRPr="007541B8" w:rsidRDefault="003B7163" w:rsidP="003B7163">
      <w:pPr>
        <w:tabs>
          <w:tab w:val="right" w:leader="dot" w:pos="8640"/>
        </w:tabs>
        <w:rPr>
          <w:rFonts w:cs="Times New Roman"/>
          <w:i/>
        </w:rPr>
      </w:pPr>
      <w:r w:rsidRPr="007541B8">
        <w:rPr>
          <w:rFonts w:cs="Times New Roman"/>
          <w:i/>
          <w:spacing w:val="-3"/>
        </w:rPr>
        <w:t>Mathena v. Burchett</w:t>
      </w:r>
      <w:r w:rsidR="00F425B5" w:rsidRPr="007541B8">
        <w:rPr>
          <w:rFonts w:cs="Times New Roman"/>
          <w:spacing w:val="-3"/>
        </w:rPr>
        <w:t>, 369 P.3d 487 (Kan. 1962)</w:t>
      </w:r>
      <w:r w:rsidR="00F425B5" w:rsidRPr="007541B8">
        <w:rPr>
          <w:rFonts w:cs="Times New Roman"/>
          <w:spacing w:val="-3"/>
        </w:rPr>
        <w:tab/>
      </w:r>
      <w:r w:rsidR="00062F26">
        <w:rPr>
          <w:rFonts w:cs="Times New Roman"/>
          <w:spacing w:val="-3"/>
        </w:rPr>
        <w:t>6</w:t>
      </w:r>
    </w:p>
    <w:p w14:paraId="6B9370B0" w14:textId="0178319C" w:rsidR="003B7163" w:rsidRPr="007541B8" w:rsidRDefault="003B7163" w:rsidP="003B7163">
      <w:pPr>
        <w:tabs>
          <w:tab w:val="right" w:leader="dot" w:pos="8640"/>
        </w:tabs>
        <w:rPr>
          <w:rFonts w:cs="Times New Roman"/>
          <w:i/>
        </w:rPr>
      </w:pPr>
      <w:r w:rsidRPr="007541B8">
        <w:rPr>
          <w:rFonts w:cs="Times New Roman"/>
          <w:i/>
        </w:rPr>
        <w:t>McConnell v. Akins</w:t>
      </w:r>
      <w:r w:rsidRPr="007541B8">
        <w:rPr>
          <w:rFonts w:cs="Times New Roman"/>
        </w:rPr>
        <w:t>, 586 S</w:t>
      </w:r>
      <w:r w:rsidR="00F425B5" w:rsidRPr="007541B8">
        <w:rPr>
          <w:rFonts w:cs="Times New Roman"/>
        </w:rPr>
        <w:t>.E.2d 688 (Ga. Ct. App. 2003)</w:t>
      </w:r>
      <w:r w:rsidR="00F425B5" w:rsidRPr="007541B8">
        <w:rPr>
          <w:rFonts w:cs="Times New Roman"/>
        </w:rPr>
        <w:tab/>
        <w:t>1</w:t>
      </w:r>
      <w:r w:rsidR="00062F26">
        <w:rPr>
          <w:rFonts w:cs="Times New Roman"/>
        </w:rPr>
        <w:t>3</w:t>
      </w:r>
    </w:p>
    <w:p w14:paraId="125712EA" w14:textId="79630168" w:rsidR="003B7163" w:rsidRPr="007541B8" w:rsidRDefault="003B7163" w:rsidP="003B7163">
      <w:pPr>
        <w:tabs>
          <w:tab w:val="right" w:leader="dot" w:pos="8640"/>
        </w:tabs>
        <w:rPr>
          <w:rFonts w:cs="Times New Roman"/>
          <w:i/>
        </w:rPr>
      </w:pPr>
      <w:r w:rsidRPr="007541B8">
        <w:rPr>
          <w:rFonts w:cs="Times New Roman"/>
          <w:i/>
        </w:rPr>
        <w:t>McGill v. Virginia</w:t>
      </w:r>
      <w:r w:rsidRPr="007541B8">
        <w:rPr>
          <w:rFonts w:cs="Times New Roman"/>
        </w:rPr>
        <w:t>, 391 S.E.2</w:t>
      </w:r>
      <w:r w:rsidR="00F425B5" w:rsidRPr="007541B8">
        <w:rPr>
          <w:rFonts w:cs="Times New Roman"/>
        </w:rPr>
        <w:t>d 597 (Va. Ct. App. 1990)</w:t>
      </w:r>
      <w:r w:rsidR="00B41B5D" w:rsidRPr="00B41B5D">
        <w:rPr>
          <w:rFonts w:cs="Times New Roman"/>
          <w:spacing w:val="-3"/>
        </w:rPr>
        <w:t xml:space="preserve"> </w:t>
      </w:r>
      <w:r w:rsidR="00B41B5D" w:rsidRPr="007541B8">
        <w:rPr>
          <w:rFonts w:cs="Times New Roman"/>
          <w:spacing w:val="-3"/>
        </w:rPr>
        <w:tab/>
      </w:r>
      <w:r w:rsidR="00062F26">
        <w:rPr>
          <w:rFonts w:cs="Times New Roman"/>
        </w:rPr>
        <w:t>10-11</w:t>
      </w:r>
    </w:p>
    <w:p w14:paraId="317D61F7" w14:textId="45492246" w:rsidR="003B7163" w:rsidRPr="007541B8" w:rsidRDefault="003B7163" w:rsidP="003B7163">
      <w:pPr>
        <w:tabs>
          <w:tab w:val="right" w:leader="dot" w:pos="8640"/>
        </w:tabs>
        <w:rPr>
          <w:rFonts w:cs="Times New Roman"/>
        </w:rPr>
      </w:pPr>
      <w:r w:rsidRPr="007541B8">
        <w:rPr>
          <w:rFonts w:cs="Times New Roman"/>
          <w:i/>
        </w:rPr>
        <w:t>Montana v. Good</w:t>
      </w:r>
      <w:r w:rsidR="00F425B5" w:rsidRPr="007541B8">
        <w:rPr>
          <w:rFonts w:cs="Times New Roman"/>
        </w:rPr>
        <w:t>, 43 P.3d 948 (Mont. 2002)</w:t>
      </w:r>
      <w:r w:rsidR="00F425B5" w:rsidRPr="007541B8">
        <w:rPr>
          <w:rFonts w:cs="Times New Roman"/>
        </w:rPr>
        <w:tab/>
      </w:r>
      <w:r w:rsidR="00062F26">
        <w:rPr>
          <w:rFonts w:cs="Times New Roman"/>
        </w:rPr>
        <w:t>3, 6</w:t>
      </w:r>
    </w:p>
    <w:p w14:paraId="32241B18" w14:textId="3A0F6492" w:rsidR="003B7163" w:rsidRPr="007541B8" w:rsidRDefault="003B7163" w:rsidP="003B7163">
      <w:pPr>
        <w:tabs>
          <w:tab w:val="right" w:leader="dot" w:pos="8640"/>
        </w:tabs>
        <w:rPr>
          <w:rFonts w:cs="Times New Roman"/>
          <w:i/>
        </w:rPr>
      </w:pPr>
      <w:r w:rsidRPr="007541B8">
        <w:rPr>
          <w:rFonts w:cs="Times New Roman"/>
          <w:i/>
        </w:rPr>
        <w:lastRenderedPageBreak/>
        <w:t>Morgan v. Commonwealth of Kentucky</w:t>
      </w:r>
      <w:r w:rsidR="00F425B5" w:rsidRPr="007541B8">
        <w:rPr>
          <w:rFonts w:cs="Times New Roman"/>
        </w:rPr>
        <w:t>, 189 S.W.3d 99 (Ky. 2006)</w:t>
      </w:r>
      <w:r w:rsidR="00F425B5" w:rsidRPr="007541B8">
        <w:rPr>
          <w:rFonts w:cs="Times New Roman"/>
        </w:rPr>
        <w:tab/>
      </w:r>
      <w:r w:rsidR="00062F26">
        <w:rPr>
          <w:rFonts w:cs="Times New Roman"/>
        </w:rPr>
        <w:t>6</w:t>
      </w:r>
    </w:p>
    <w:p w14:paraId="2E3043CF" w14:textId="537C60DE" w:rsidR="003B7163" w:rsidRPr="007541B8" w:rsidRDefault="003B7163" w:rsidP="003B7163">
      <w:pPr>
        <w:tabs>
          <w:tab w:val="right" w:leader="dot" w:pos="8640"/>
        </w:tabs>
        <w:rPr>
          <w:rFonts w:cs="Times New Roman"/>
          <w:i/>
        </w:rPr>
      </w:pPr>
      <w:r w:rsidRPr="007541B8">
        <w:rPr>
          <w:rFonts w:cs="Times New Roman"/>
          <w:i/>
        </w:rPr>
        <w:t>Mulvey v. State of Georgia</w:t>
      </w:r>
      <w:r w:rsidRPr="007541B8">
        <w:rPr>
          <w:rFonts w:cs="Times New Roman"/>
        </w:rPr>
        <w:t>, 551 S</w:t>
      </w:r>
      <w:r w:rsidR="00F425B5" w:rsidRPr="007541B8">
        <w:rPr>
          <w:rFonts w:cs="Times New Roman"/>
        </w:rPr>
        <w:t>.E.2d 761 (Ga. Ct. App. 2001)</w:t>
      </w:r>
      <w:r w:rsidR="00F425B5" w:rsidRPr="007541B8">
        <w:rPr>
          <w:rFonts w:cs="Times New Roman"/>
        </w:rPr>
        <w:tab/>
        <w:t>1</w:t>
      </w:r>
      <w:r w:rsidR="00062F26">
        <w:rPr>
          <w:rFonts w:cs="Times New Roman"/>
        </w:rPr>
        <w:t>3</w:t>
      </w:r>
    </w:p>
    <w:p w14:paraId="0CA618BF" w14:textId="569BE7E3" w:rsidR="003B7163" w:rsidRPr="007541B8" w:rsidRDefault="003B7163" w:rsidP="003B7163">
      <w:pPr>
        <w:tabs>
          <w:tab w:val="right" w:leader="dot" w:pos="8640"/>
        </w:tabs>
        <w:rPr>
          <w:rFonts w:cs="Times New Roman"/>
          <w:i/>
        </w:rPr>
      </w:pPr>
      <w:r w:rsidRPr="007541B8">
        <w:rPr>
          <w:rFonts w:cs="Times New Roman"/>
          <w:i/>
        </w:rPr>
        <w:t>New York v. Cahill</w:t>
      </w:r>
      <w:r w:rsidR="00F425B5" w:rsidRPr="007541B8">
        <w:rPr>
          <w:rFonts w:cs="Times New Roman"/>
        </w:rPr>
        <w:t>, 809 N.E.2d 561 (N.Y. 2003)</w:t>
      </w:r>
      <w:r w:rsidR="00F425B5" w:rsidRPr="007541B8">
        <w:rPr>
          <w:rFonts w:cs="Times New Roman"/>
        </w:rPr>
        <w:tab/>
      </w:r>
      <w:r w:rsidR="00062F26">
        <w:rPr>
          <w:rFonts w:cs="Times New Roman"/>
        </w:rPr>
        <w:t>6</w:t>
      </w:r>
      <w:r w:rsidRPr="007541B8">
        <w:rPr>
          <w:rFonts w:cs="Times New Roman"/>
        </w:rPr>
        <w:fldChar w:fldCharType="begin"/>
      </w:r>
      <w:r w:rsidRPr="007541B8">
        <w:rPr>
          <w:rFonts w:cs="Times New Roman"/>
        </w:rPr>
        <w:instrText xml:space="preserve"> TA \l "</w:instrText>
      </w:r>
      <w:r w:rsidRPr="007541B8">
        <w:rPr>
          <w:rFonts w:cs="Times New Roman"/>
          <w:i/>
        </w:rPr>
        <w:instrText>People v. Cahill</w:instrText>
      </w:r>
      <w:r w:rsidRPr="007541B8">
        <w:rPr>
          <w:rFonts w:cs="Times New Roman"/>
        </w:rPr>
        <w:instrText xml:space="preserve">, 809 N.E.2d 561 (N.Y. 2003)" \s "People v. Cahill, 809 N.E.2d 561 (N.Y. 2003)" \c 1 </w:instrText>
      </w:r>
      <w:r w:rsidRPr="007541B8">
        <w:rPr>
          <w:rFonts w:cs="Times New Roman"/>
        </w:rPr>
        <w:fldChar w:fldCharType="end"/>
      </w:r>
    </w:p>
    <w:p w14:paraId="5B1001DF" w14:textId="63A77FC4" w:rsidR="003B7163" w:rsidRPr="007541B8" w:rsidRDefault="003B7163" w:rsidP="003B7163">
      <w:pPr>
        <w:tabs>
          <w:tab w:val="right" w:leader="dot" w:pos="8640"/>
        </w:tabs>
        <w:rPr>
          <w:rFonts w:cs="Times New Roman"/>
          <w:i/>
        </w:rPr>
      </w:pPr>
      <w:r w:rsidRPr="007541B8">
        <w:rPr>
          <w:rFonts w:cs="Times New Roman"/>
          <w:i/>
        </w:rPr>
        <w:t>O’Dell v. Miller</w:t>
      </w:r>
      <w:r w:rsidRPr="007541B8">
        <w:rPr>
          <w:rFonts w:cs="Times New Roman"/>
        </w:rPr>
        <w:t>, 565</w:t>
      </w:r>
      <w:r w:rsidR="00F425B5" w:rsidRPr="007541B8">
        <w:rPr>
          <w:rFonts w:cs="Times New Roman"/>
        </w:rPr>
        <w:t xml:space="preserve"> S.E.2d 407, 410 (W.Va. 2002)</w:t>
      </w:r>
      <w:r w:rsidR="00F425B5" w:rsidRPr="007541B8">
        <w:rPr>
          <w:rFonts w:cs="Times New Roman"/>
        </w:rPr>
        <w:tab/>
        <w:t>1</w:t>
      </w:r>
      <w:r w:rsidR="00062F26">
        <w:rPr>
          <w:rFonts w:cs="Times New Roman"/>
        </w:rPr>
        <w:t>7</w:t>
      </w:r>
    </w:p>
    <w:p w14:paraId="378CC341" w14:textId="64D6B9A9" w:rsidR="00D61E5D" w:rsidRPr="007541B8" w:rsidRDefault="00D61E5D" w:rsidP="003B7163">
      <w:pPr>
        <w:tabs>
          <w:tab w:val="right" w:leader="dot" w:pos="8640"/>
        </w:tabs>
        <w:rPr>
          <w:rFonts w:cs="Times New Roman"/>
          <w:iCs/>
        </w:rPr>
      </w:pPr>
      <w:r w:rsidRPr="007541B8">
        <w:rPr>
          <w:rFonts w:cs="Times New Roman"/>
          <w:i/>
        </w:rPr>
        <w:t xml:space="preserve">Roth v. U.S., </w:t>
      </w:r>
      <w:r w:rsidRPr="007541B8">
        <w:rPr>
          <w:rFonts w:cs="Times New Roman"/>
          <w:iCs/>
        </w:rPr>
        <w:t>354 U.S. 476 (1957)</w:t>
      </w:r>
      <w:r w:rsidR="00B41B5D" w:rsidRPr="00B41B5D">
        <w:rPr>
          <w:rFonts w:cs="Times New Roman"/>
          <w:spacing w:val="-3"/>
        </w:rPr>
        <w:t xml:space="preserve"> </w:t>
      </w:r>
      <w:r w:rsidR="00B41B5D" w:rsidRPr="007541B8">
        <w:rPr>
          <w:rFonts w:cs="Times New Roman"/>
          <w:spacing w:val="-3"/>
        </w:rPr>
        <w:tab/>
      </w:r>
      <w:r w:rsidR="00062F26">
        <w:rPr>
          <w:rFonts w:cs="Times New Roman"/>
          <w:iCs/>
        </w:rPr>
        <w:t>28</w:t>
      </w:r>
    </w:p>
    <w:p w14:paraId="1024A17B" w14:textId="32291983" w:rsidR="003B7163" w:rsidRPr="007541B8" w:rsidRDefault="003B7163" w:rsidP="003B7163">
      <w:pPr>
        <w:tabs>
          <w:tab w:val="right" w:leader="dot" w:pos="8640"/>
        </w:tabs>
        <w:rPr>
          <w:rFonts w:cs="Times New Roman"/>
          <w:i/>
        </w:rPr>
      </w:pPr>
      <w:r w:rsidRPr="007541B8">
        <w:rPr>
          <w:rFonts w:cs="Times New Roman"/>
          <w:i/>
        </w:rPr>
        <w:t>Salgado v. Florida</w:t>
      </w:r>
      <w:r w:rsidRPr="007541B8">
        <w:rPr>
          <w:rFonts w:cs="Times New Roman"/>
        </w:rPr>
        <w:t>, 829 S</w:t>
      </w:r>
      <w:r w:rsidR="00F425B5" w:rsidRPr="007541B8">
        <w:rPr>
          <w:rFonts w:cs="Times New Roman"/>
        </w:rPr>
        <w:t>o.2d 342 (Fla. Ct. App. 2002)</w:t>
      </w:r>
      <w:r w:rsidR="00F425B5" w:rsidRPr="007541B8">
        <w:rPr>
          <w:rFonts w:cs="Times New Roman"/>
        </w:rPr>
        <w:tab/>
        <w:t>1</w:t>
      </w:r>
      <w:r w:rsidR="00062F26">
        <w:rPr>
          <w:rFonts w:cs="Times New Roman"/>
        </w:rPr>
        <w:t>5</w:t>
      </w:r>
    </w:p>
    <w:p w14:paraId="68539A83" w14:textId="29CE7329" w:rsidR="003B7163" w:rsidRPr="007541B8" w:rsidRDefault="003B7163" w:rsidP="003B7163">
      <w:pPr>
        <w:tabs>
          <w:tab w:val="right" w:leader="dot" w:pos="8640"/>
        </w:tabs>
        <w:rPr>
          <w:rFonts w:cs="Times New Roman"/>
        </w:rPr>
      </w:pPr>
      <w:r w:rsidRPr="007541B8">
        <w:rPr>
          <w:rFonts w:cs="Times New Roman"/>
          <w:i/>
        </w:rPr>
        <w:t>Shane v. Kentucky</w:t>
      </w:r>
      <w:r w:rsidR="00F425B5" w:rsidRPr="007541B8">
        <w:rPr>
          <w:rFonts w:cs="Times New Roman"/>
        </w:rPr>
        <w:t>, 243 S.W.3d 336 (Ky. 2007)</w:t>
      </w:r>
      <w:r w:rsidR="00F425B5" w:rsidRPr="007541B8">
        <w:rPr>
          <w:rFonts w:cs="Times New Roman"/>
        </w:rPr>
        <w:tab/>
      </w:r>
      <w:r w:rsidR="00062F26">
        <w:rPr>
          <w:rFonts w:cs="Times New Roman"/>
        </w:rPr>
        <w:t>6</w:t>
      </w:r>
    </w:p>
    <w:p w14:paraId="6A5B8195" w14:textId="730C61E6" w:rsidR="003B7163" w:rsidRPr="007541B8" w:rsidRDefault="003B7163" w:rsidP="003B7163">
      <w:pPr>
        <w:tabs>
          <w:tab w:val="right" w:leader="dot" w:pos="8640"/>
        </w:tabs>
        <w:rPr>
          <w:rFonts w:cs="Times New Roman"/>
          <w:i/>
        </w:rPr>
      </w:pPr>
      <w:r w:rsidRPr="007541B8">
        <w:rPr>
          <w:rFonts w:cs="Times New Roman"/>
          <w:i/>
        </w:rPr>
        <w:t>Walls v. Kim</w:t>
      </w:r>
      <w:r w:rsidRPr="007541B8">
        <w:rPr>
          <w:rFonts w:cs="Times New Roman"/>
        </w:rPr>
        <w:t>, 549 S.</w:t>
      </w:r>
      <w:r w:rsidR="00F425B5" w:rsidRPr="007541B8">
        <w:rPr>
          <w:rFonts w:cs="Times New Roman"/>
        </w:rPr>
        <w:t>E.2d 797 (Ga. Ct. App. 2001)</w:t>
      </w:r>
      <w:r w:rsidR="00F425B5" w:rsidRPr="007541B8">
        <w:rPr>
          <w:rFonts w:cs="Times New Roman"/>
        </w:rPr>
        <w:tab/>
      </w:r>
      <w:r w:rsidR="00062F26">
        <w:rPr>
          <w:rFonts w:cs="Times New Roman"/>
        </w:rPr>
        <w:t>13</w:t>
      </w:r>
    </w:p>
    <w:p w14:paraId="538723D8" w14:textId="5DB2304B" w:rsidR="003B7163" w:rsidRPr="007541B8" w:rsidRDefault="003B7163" w:rsidP="003B7163">
      <w:pPr>
        <w:tabs>
          <w:tab w:val="right" w:leader="dot" w:pos="8640"/>
        </w:tabs>
        <w:rPr>
          <w:rFonts w:cs="Times New Roman"/>
        </w:rPr>
      </w:pPr>
      <w:r w:rsidRPr="007541B8">
        <w:rPr>
          <w:rFonts w:cs="Times New Roman"/>
          <w:i/>
        </w:rPr>
        <w:t>Whitney v. Maryland</w:t>
      </w:r>
      <w:r w:rsidR="00F425B5" w:rsidRPr="007541B8">
        <w:rPr>
          <w:rFonts w:cs="Times New Roman"/>
        </w:rPr>
        <w:t>, 857 A.2d 625 (Md. 2004)</w:t>
      </w:r>
      <w:r w:rsidR="00F425B5" w:rsidRPr="007541B8">
        <w:rPr>
          <w:rFonts w:cs="Times New Roman"/>
        </w:rPr>
        <w:tab/>
      </w:r>
      <w:r w:rsidR="00062F26">
        <w:rPr>
          <w:rFonts w:cs="Times New Roman"/>
        </w:rPr>
        <w:t>6</w:t>
      </w:r>
      <w:r w:rsidRPr="007541B8">
        <w:rPr>
          <w:rFonts w:cs="Times New Roman"/>
        </w:rPr>
        <w:fldChar w:fldCharType="begin"/>
      </w:r>
      <w:r w:rsidRPr="007541B8">
        <w:rPr>
          <w:rFonts w:cs="Times New Roman"/>
        </w:rPr>
        <w:instrText xml:space="preserve"> TA \l "</w:instrText>
      </w:r>
      <w:r w:rsidRPr="007541B8">
        <w:rPr>
          <w:rFonts w:cs="Times New Roman"/>
          <w:i/>
        </w:rPr>
        <w:instrText>Whitney v. State of Maryland</w:instrText>
      </w:r>
      <w:r w:rsidRPr="007541B8">
        <w:rPr>
          <w:rFonts w:cs="Times New Roman"/>
        </w:rPr>
        <w:instrText xml:space="preserve">, 857 A.2d 625 (Md. 2004)" \s "Whitney v. State of Maryland, 857 A.2d 625 (Md. 2004)" \c 1 </w:instrText>
      </w:r>
      <w:r w:rsidRPr="007541B8">
        <w:rPr>
          <w:rFonts w:cs="Times New Roman"/>
        </w:rPr>
        <w:fldChar w:fldCharType="end"/>
      </w:r>
    </w:p>
    <w:p w14:paraId="64CCE5F9" w14:textId="1B0B0A45" w:rsidR="00D61E5D" w:rsidRPr="007541B8" w:rsidRDefault="00D61E5D" w:rsidP="003B7163">
      <w:pPr>
        <w:tabs>
          <w:tab w:val="right" w:leader="dot" w:pos="8640"/>
        </w:tabs>
        <w:rPr>
          <w:rFonts w:cs="Times New Roman"/>
          <w:b/>
          <w:lang w:eastAsia="en-US"/>
        </w:rPr>
      </w:pPr>
      <w:r w:rsidRPr="007541B8">
        <w:rPr>
          <w:rFonts w:cs="Times New Roman"/>
          <w:i/>
          <w:iCs/>
        </w:rPr>
        <w:t xml:space="preserve">Witherspoon v. State of Ill, </w:t>
      </w:r>
      <w:r w:rsidRPr="007541B8">
        <w:rPr>
          <w:rFonts w:cs="Times New Roman"/>
        </w:rPr>
        <w:t xml:space="preserve">88 </w:t>
      </w:r>
      <w:proofErr w:type="spellStart"/>
      <w:r w:rsidRPr="007541B8">
        <w:rPr>
          <w:rFonts w:cs="Times New Roman"/>
        </w:rPr>
        <w:t>S.Ct</w:t>
      </w:r>
      <w:proofErr w:type="spellEnd"/>
      <w:r w:rsidRPr="007541B8">
        <w:rPr>
          <w:rFonts w:cs="Times New Roman"/>
        </w:rPr>
        <w:t>. 1770; 391 US 510(1968)</w:t>
      </w:r>
      <w:r w:rsidR="00B41B5D" w:rsidRPr="00B41B5D">
        <w:rPr>
          <w:rFonts w:cs="Times New Roman"/>
          <w:spacing w:val="-3"/>
        </w:rPr>
        <w:t xml:space="preserve"> </w:t>
      </w:r>
      <w:r w:rsidR="00B41B5D" w:rsidRPr="007541B8">
        <w:rPr>
          <w:rFonts w:cs="Times New Roman"/>
          <w:spacing w:val="-3"/>
        </w:rPr>
        <w:tab/>
      </w:r>
      <w:r w:rsidR="00062F26">
        <w:rPr>
          <w:rFonts w:cs="Times New Roman"/>
        </w:rPr>
        <w:t>28</w:t>
      </w:r>
    </w:p>
    <w:p w14:paraId="0276F2D5" w14:textId="77777777" w:rsidR="003B7163" w:rsidRPr="007541B8" w:rsidRDefault="003B7163" w:rsidP="003B7163">
      <w:pPr>
        <w:tabs>
          <w:tab w:val="right" w:leader="dot" w:pos="8640"/>
        </w:tabs>
        <w:rPr>
          <w:rFonts w:cs="Times New Roman"/>
          <w:b/>
          <w:lang w:eastAsia="en-US"/>
        </w:rPr>
      </w:pPr>
    </w:p>
    <w:p w14:paraId="284E954B" w14:textId="77777777" w:rsidR="003B7163" w:rsidRPr="007541B8" w:rsidRDefault="003B7163" w:rsidP="003B7163">
      <w:pPr>
        <w:tabs>
          <w:tab w:val="right" w:leader="dot" w:pos="8640"/>
        </w:tabs>
        <w:rPr>
          <w:rFonts w:cs="Times New Roman"/>
          <w:b/>
          <w:lang w:eastAsia="en-US"/>
        </w:rPr>
      </w:pPr>
      <w:r w:rsidRPr="007541B8">
        <w:rPr>
          <w:rFonts w:cs="Times New Roman"/>
          <w:b/>
          <w:lang w:eastAsia="en-US"/>
        </w:rPr>
        <w:t>STATE CONSTITUTIONAL PROVISIONS</w:t>
      </w:r>
    </w:p>
    <w:p w14:paraId="69C235C3" w14:textId="686FA4F1" w:rsidR="003B7163" w:rsidRPr="007541B8" w:rsidRDefault="003B7163" w:rsidP="003B7163">
      <w:pPr>
        <w:tabs>
          <w:tab w:val="right" w:leader="dot" w:pos="8640"/>
        </w:tabs>
        <w:rPr>
          <w:rFonts w:cs="Times New Roman"/>
          <w:spacing w:val="-3"/>
        </w:rPr>
      </w:pPr>
      <w:r w:rsidRPr="007541B8">
        <w:rPr>
          <w:rFonts w:cs="Times New Roman"/>
        </w:rPr>
        <w:t>Iowa Const. Art</w:t>
      </w:r>
      <w:r w:rsidR="00E520EB" w:rsidRPr="007541B8">
        <w:rPr>
          <w:rFonts w:cs="Times New Roman"/>
        </w:rPr>
        <w:t>. I § 6</w:t>
      </w:r>
      <w:r w:rsidR="00E520EB" w:rsidRPr="007541B8">
        <w:rPr>
          <w:rFonts w:cs="Times New Roman"/>
        </w:rPr>
        <w:tab/>
      </w:r>
      <w:r w:rsidR="00A823B2" w:rsidRPr="007541B8">
        <w:rPr>
          <w:rFonts w:cs="Times New Roman"/>
        </w:rPr>
        <w:t>3</w:t>
      </w:r>
    </w:p>
    <w:p w14:paraId="5A9570AD" w14:textId="0E026B2D" w:rsidR="003B7163" w:rsidRPr="007541B8" w:rsidRDefault="00E520EB" w:rsidP="003B7163">
      <w:pPr>
        <w:tabs>
          <w:tab w:val="right" w:leader="dot" w:pos="8640"/>
        </w:tabs>
        <w:rPr>
          <w:rFonts w:cs="Times New Roman"/>
          <w:spacing w:val="-3"/>
        </w:rPr>
      </w:pPr>
      <w:r w:rsidRPr="007541B8">
        <w:rPr>
          <w:rFonts w:cs="Times New Roman"/>
          <w:spacing w:val="-3"/>
        </w:rPr>
        <w:t>Iowa Const. Art. I, § 9</w:t>
      </w:r>
      <w:r w:rsidRPr="007541B8">
        <w:rPr>
          <w:rFonts w:cs="Times New Roman"/>
          <w:spacing w:val="-3"/>
        </w:rPr>
        <w:tab/>
      </w:r>
      <w:r w:rsidR="00A823B2" w:rsidRPr="007541B8">
        <w:rPr>
          <w:rFonts w:cs="Times New Roman"/>
          <w:spacing w:val="-3"/>
        </w:rPr>
        <w:t>1</w:t>
      </w:r>
      <w:r w:rsidR="003B7163" w:rsidRPr="007541B8">
        <w:rPr>
          <w:rFonts w:cs="Times New Roman"/>
          <w:spacing w:val="-3"/>
        </w:rPr>
        <w:fldChar w:fldCharType="begin"/>
      </w:r>
      <w:r w:rsidR="003B7163" w:rsidRPr="007541B8">
        <w:rPr>
          <w:rFonts w:cs="Times New Roman"/>
        </w:rPr>
        <w:instrText xml:space="preserve"> TA \l "</w:instrText>
      </w:r>
      <w:r w:rsidR="003B7163" w:rsidRPr="007541B8">
        <w:rPr>
          <w:rFonts w:cs="Times New Roman"/>
          <w:spacing w:val="-3"/>
        </w:rPr>
        <w:instrText>Iowa Const. art. I, § 9</w:instrText>
      </w:r>
      <w:r w:rsidR="003B7163" w:rsidRPr="007541B8">
        <w:rPr>
          <w:rFonts w:cs="Times New Roman"/>
        </w:rPr>
        <w:instrText xml:space="preserve">" \s "Iowa Const. art. I, § 9" \c 7 </w:instrText>
      </w:r>
      <w:r w:rsidR="003B7163" w:rsidRPr="007541B8">
        <w:rPr>
          <w:rFonts w:cs="Times New Roman"/>
          <w:spacing w:val="-3"/>
        </w:rPr>
        <w:fldChar w:fldCharType="end"/>
      </w:r>
    </w:p>
    <w:p w14:paraId="321079D6" w14:textId="77777777" w:rsidR="003B7163" w:rsidRPr="007541B8" w:rsidRDefault="003B7163" w:rsidP="003B7163">
      <w:pPr>
        <w:tabs>
          <w:tab w:val="right" w:leader="dot" w:pos="8640"/>
        </w:tabs>
        <w:rPr>
          <w:rFonts w:cs="Times New Roman"/>
          <w:b/>
          <w:lang w:eastAsia="en-US"/>
        </w:rPr>
      </w:pPr>
    </w:p>
    <w:p w14:paraId="3D1ECA2E" w14:textId="77777777" w:rsidR="003B7163" w:rsidRPr="007541B8" w:rsidRDefault="003B7163" w:rsidP="003B7163">
      <w:pPr>
        <w:tabs>
          <w:tab w:val="right" w:leader="dot" w:pos="8640"/>
        </w:tabs>
        <w:rPr>
          <w:rFonts w:cs="Times New Roman"/>
          <w:b/>
          <w:lang w:eastAsia="en-US"/>
        </w:rPr>
      </w:pPr>
      <w:r w:rsidRPr="007541B8">
        <w:rPr>
          <w:rFonts w:cs="Times New Roman"/>
          <w:b/>
          <w:lang w:eastAsia="en-US"/>
        </w:rPr>
        <w:t>FEDERAL CONSTITUTIONAL PROVISIONS</w:t>
      </w:r>
    </w:p>
    <w:p w14:paraId="613F0C78" w14:textId="73B08BC2" w:rsidR="003B7163" w:rsidRPr="007541B8" w:rsidRDefault="00E520EB" w:rsidP="003B7163">
      <w:pPr>
        <w:tabs>
          <w:tab w:val="right" w:leader="dot" w:pos="8640"/>
        </w:tabs>
        <w:rPr>
          <w:rFonts w:cs="Times New Roman"/>
          <w:b/>
          <w:lang w:eastAsia="en-US"/>
        </w:rPr>
      </w:pPr>
      <w:r w:rsidRPr="007541B8">
        <w:rPr>
          <w:rFonts w:cs="Times New Roman"/>
        </w:rPr>
        <w:t>U.S. Const. Amend. 14</w:t>
      </w:r>
      <w:r w:rsidRPr="007541B8">
        <w:rPr>
          <w:rFonts w:cs="Times New Roman"/>
        </w:rPr>
        <w:tab/>
      </w:r>
      <w:r w:rsidR="00A823B2" w:rsidRPr="007541B8">
        <w:rPr>
          <w:rFonts w:cs="Times New Roman"/>
        </w:rPr>
        <w:t>3</w:t>
      </w:r>
      <w:r w:rsidR="003B7163" w:rsidRPr="007541B8">
        <w:rPr>
          <w:rFonts w:cs="Times New Roman"/>
        </w:rPr>
        <w:fldChar w:fldCharType="begin"/>
      </w:r>
      <w:r w:rsidR="003B7163" w:rsidRPr="007541B8">
        <w:rPr>
          <w:rFonts w:cs="Times New Roman"/>
        </w:rPr>
        <w:instrText xml:space="preserve"> TA \l "U.S.C.A. Const. Amend. 14" \s "U.S.C.A. Const. Amend. 14" \c 7 </w:instrText>
      </w:r>
      <w:r w:rsidR="003B7163" w:rsidRPr="007541B8">
        <w:rPr>
          <w:rFonts w:cs="Times New Roman"/>
        </w:rPr>
        <w:fldChar w:fldCharType="end"/>
      </w:r>
    </w:p>
    <w:p w14:paraId="4ACE358E" w14:textId="77777777" w:rsidR="003B7163" w:rsidRPr="007541B8" w:rsidRDefault="003B7163" w:rsidP="003B7163">
      <w:pPr>
        <w:tabs>
          <w:tab w:val="right" w:leader="dot" w:pos="8640"/>
        </w:tabs>
        <w:rPr>
          <w:rFonts w:cs="Times New Roman"/>
          <w:b/>
          <w:lang w:eastAsia="en-US"/>
        </w:rPr>
      </w:pPr>
    </w:p>
    <w:p w14:paraId="63E959E2" w14:textId="77777777" w:rsidR="003B7163" w:rsidRPr="007541B8" w:rsidRDefault="003B7163" w:rsidP="003B7163">
      <w:pPr>
        <w:tabs>
          <w:tab w:val="right" w:leader="dot" w:pos="8640"/>
        </w:tabs>
        <w:rPr>
          <w:rFonts w:cs="Times New Roman"/>
          <w:b/>
          <w:lang w:eastAsia="en-US"/>
        </w:rPr>
      </w:pPr>
      <w:r w:rsidRPr="007541B8">
        <w:rPr>
          <w:rFonts w:cs="Times New Roman"/>
          <w:b/>
          <w:lang w:eastAsia="en-US"/>
        </w:rPr>
        <w:t>IOWA STATUTES</w:t>
      </w:r>
    </w:p>
    <w:p w14:paraId="0A2A1004" w14:textId="707C34BB" w:rsidR="003B7163" w:rsidRPr="007541B8" w:rsidRDefault="003B7163" w:rsidP="003B7163">
      <w:pPr>
        <w:tabs>
          <w:tab w:val="right" w:leader="dot" w:pos="8640"/>
        </w:tabs>
        <w:rPr>
          <w:rFonts w:cs="Times New Roman"/>
          <w:spacing w:val="-3"/>
        </w:rPr>
      </w:pPr>
      <w:r w:rsidRPr="007541B8">
        <w:rPr>
          <w:rFonts w:cs="Times New Roman"/>
          <w:spacing w:val="-3"/>
        </w:rPr>
        <w:t>Iowa</w:t>
      </w:r>
      <w:r w:rsidR="00E520EB" w:rsidRPr="007541B8">
        <w:rPr>
          <w:rFonts w:cs="Times New Roman"/>
          <w:spacing w:val="-3"/>
        </w:rPr>
        <w:t xml:space="preserve"> R. Civ. Pro. § 1.915(2)</w:t>
      </w:r>
      <w:r w:rsidR="00E520EB" w:rsidRPr="007541B8">
        <w:rPr>
          <w:rFonts w:cs="Times New Roman"/>
          <w:spacing w:val="-3"/>
        </w:rPr>
        <w:tab/>
      </w:r>
      <w:r w:rsidR="00062F26">
        <w:rPr>
          <w:rFonts w:cs="Times New Roman"/>
          <w:spacing w:val="-3"/>
        </w:rPr>
        <w:t>2</w:t>
      </w:r>
    </w:p>
    <w:p w14:paraId="0AB525ED" w14:textId="1B322181" w:rsidR="003B7163" w:rsidRPr="007541B8" w:rsidRDefault="003B7163" w:rsidP="003B7163">
      <w:pPr>
        <w:tabs>
          <w:tab w:val="right" w:leader="dot" w:pos="8640"/>
        </w:tabs>
        <w:rPr>
          <w:rFonts w:cs="Times New Roman"/>
          <w:spacing w:val="-3"/>
        </w:rPr>
      </w:pPr>
      <w:r w:rsidRPr="007541B8">
        <w:rPr>
          <w:rFonts w:cs="Times New Roman"/>
          <w:spacing w:val="-3"/>
        </w:rPr>
        <w:t>Iowa</w:t>
      </w:r>
      <w:r w:rsidR="00E520EB" w:rsidRPr="007541B8">
        <w:rPr>
          <w:rFonts w:cs="Times New Roman"/>
          <w:spacing w:val="-3"/>
        </w:rPr>
        <w:t xml:space="preserve"> R. Civ. Pro. § 1.915(6)</w:t>
      </w:r>
      <w:r w:rsidR="00E520EB" w:rsidRPr="007541B8">
        <w:rPr>
          <w:rFonts w:cs="Times New Roman"/>
          <w:spacing w:val="-3"/>
        </w:rPr>
        <w:tab/>
      </w:r>
      <w:r w:rsidR="00836F40" w:rsidRPr="007541B8">
        <w:rPr>
          <w:rFonts w:cs="Times New Roman"/>
          <w:spacing w:val="-3"/>
        </w:rPr>
        <w:t xml:space="preserve">2, </w:t>
      </w:r>
      <w:r w:rsidR="00062F26">
        <w:rPr>
          <w:rFonts w:cs="Times New Roman"/>
          <w:spacing w:val="-3"/>
        </w:rPr>
        <w:t>4, 17</w:t>
      </w:r>
    </w:p>
    <w:p w14:paraId="627C989D" w14:textId="21A7C261" w:rsidR="003B7163" w:rsidRPr="007541B8" w:rsidRDefault="003B7163" w:rsidP="003B7163">
      <w:pPr>
        <w:tabs>
          <w:tab w:val="right" w:leader="dot" w:pos="8640"/>
        </w:tabs>
        <w:rPr>
          <w:rFonts w:eastAsia="Times New Roman" w:cs="Times New Roman"/>
          <w:spacing w:val="-3"/>
        </w:rPr>
      </w:pPr>
      <w:r w:rsidRPr="007541B8">
        <w:rPr>
          <w:rFonts w:eastAsia="Times New Roman" w:cs="Times New Roman"/>
          <w:spacing w:val="-3"/>
        </w:rPr>
        <w:t>Iowa R. Evid. 5.611(c)</w:t>
      </w:r>
      <w:r w:rsidRPr="007541B8">
        <w:rPr>
          <w:rFonts w:eastAsia="Times New Roman" w:cs="Times New Roman"/>
          <w:spacing w:val="-3"/>
        </w:rPr>
        <w:tab/>
      </w:r>
      <w:r w:rsidR="00062F26">
        <w:rPr>
          <w:rFonts w:eastAsia="Times New Roman" w:cs="Times New Roman"/>
          <w:spacing w:val="-3"/>
        </w:rPr>
        <w:t>24-25</w:t>
      </w:r>
    </w:p>
    <w:p w14:paraId="60F79C9E" w14:textId="77777777" w:rsidR="003B7163" w:rsidRPr="007541B8" w:rsidRDefault="003B7163" w:rsidP="003B7163">
      <w:pPr>
        <w:tabs>
          <w:tab w:val="right" w:leader="dot" w:pos="8640"/>
        </w:tabs>
        <w:rPr>
          <w:rFonts w:cs="Times New Roman"/>
          <w:b/>
          <w:lang w:eastAsia="en-US"/>
        </w:rPr>
      </w:pPr>
    </w:p>
    <w:p w14:paraId="16405495" w14:textId="77777777" w:rsidR="003B7163" w:rsidRPr="007541B8" w:rsidRDefault="003B7163" w:rsidP="003B7163">
      <w:pPr>
        <w:tabs>
          <w:tab w:val="right" w:leader="dot" w:pos="8640"/>
        </w:tabs>
        <w:rPr>
          <w:rFonts w:cs="Times New Roman"/>
          <w:b/>
          <w:lang w:eastAsia="en-US"/>
        </w:rPr>
      </w:pPr>
      <w:r w:rsidRPr="007541B8">
        <w:rPr>
          <w:rFonts w:cs="Times New Roman"/>
          <w:b/>
          <w:lang w:eastAsia="en-US"/>
        </w:rPr>
        <w:t>OTHER SOURCES</w:t>
      </w:r>
    </w:p>
    <w:p w14:paraId="7F71DE73" w14:textId="3634403B" w:rsidR="00D61E5D" w:rsidRPr="007541B8" w:rsidRDefault="00D61E5D" w:rsidP="003B7163">
      <w:pPr>
        <w:tabs>
          <w:tab w:val="right" w:leader="dot" w:pos="8640"/>
        </w:tabs>
        <w:ind w:left="180" w:hanging="180"/>
        <w:rPr>
          <w:rFonts w:cs="Times New Roman"/>
          <w:spacing w:val="-3"/>
        </w:rPr>
      </w:pPr>
      <w:r w:rsidRPr="007541B8">
        <w:rPr>
          <w:rFonts w:cs="Times New Roman"/>
          <w:spacing w:val="-3"/>
        </w:rPr>
        <w:t>A Jury of Our Peers, time stamp:43 - :52, ISBA 2012</w:t>
      </w:r>
      <w:r w:rsidR="00B41B5D" w:rsidRPr="007541B8">
        <w:rPr>
          <w:rFonts w:cs="Times New Roman"/>
          <w:spacing w:val="-3"/>
        </w:rPr>
        <w:tab/>
      </w:r>
      <w:r w:rsidR="00062F26">
        <w:rPr>
          <w:rFonts w:cs="Times New Roman"/>
          <w:spacing w:val="-3"/>
        </w:rPr>
        <w:t>28</w:t>
      </w:r>
    </w:p>
    <w:p w14:paraId="3CF9A348" w14:textId="17FF7EB5" w:rsidR="003B7163" w:rsidRPr="007541B8" w:rsidRDefault="003B7163" w:rsidP="003B7163">
      <w:pPr>
        <w:tabs>
          <w:tab w:val="right" w:leader="dot" w:pos="8640"/>
        </w:tabs>
        <w:ind w:left="180" w:hanging="180"/>
        <w:rPr>
          <w:rFonts w:cs="Times New Roman"/>
          <w:spacing w:val="-3"/>
        </w:rPr>
      </w:pPr>
      <w:r w:rsidRPr="007541B8">
        <w:rPr>
          <w:rFonts w:cs="Times New Roman"/>
          <w:spacing w:val="-3"/>
        </w:rPr>
        <w:t>American Bar Association,</w:t>
      </w:r>
      <w:r w:rsidRPr="007541B8">
        <w:rPr>
          <w:rFonts w:cs="Times New Roman"/>
          <w:i/>
          <w:spacing w:val="-3"/>
        </w:rPr>
        <w:t xml:space="preserve"> Principles for Juries &amp; Jury Trials</w:t>
      </w:r>
      <w:r w:rsidR="00E520EB" w:rsidRPr="007541B8">
        <w:rPr>
          <w:rFonts w:cs="Times New Roman"/>
          <w:spacing w:val="-3"/>
        </w:rPr>
        <w:t xml:space="preserve"> (2005)</w:t>
      </w:r>
      <w:r w:rsidR="00E520EB" w:rsidRPr="007541B8">
        <w:rPr>
          <w:rFonts w:cs="Times New Roman"/>
          <w:spacing w:val="-3"/>
        </w:rPr>
        <w:tab/>
      </w:r>
      <w:r w:rsidR="00062F26">
        <w:rPr>
          <w:rFonts w:cs="Times New Roman"/>
          <w:spacing w:val="-3"/>
        </w:rPr>
        <w:t>8</w:t>
      </w:r>
      <w:r w:rsidRPr="007541B8">
        <w:rPr>
          <w:rFonts w:cs="Times New Roman"/>
          <w:spacing w:val="-3"/>
        </w:rPr>
        <w:fldChar w:fldCharType="begin"/>
      </w:r>
      <w:r w:rsidRPr="007541B8">
        <w:rPr>
          <w:rFonts w:cs="Times New Roman"/>
        </w:rPr>
        <w:instrText xml:space="preserve"> TA \l "</w:instrText>
      </w:r>
      <w:r w:rsidRPr="007541B8">
        <w:rPr>
          <w:rFonts w:cs="Times New Roman"/>
          <w:i/>
          <w:spacing w:val="-3"/>
        </w:rPr>
        <w:instrText>American Bar Association, Principles for Juries &amp; Jury Trials</w:instrText>
      </w:r>
      <w:r w:rsidRPr="007541B8">
        <w:rPr>
          <w:rFonts w:cs="Times New Roman"/>
          <w:spacing w:val="-3"/>
        </w:rPr>
        <w:instrText xml:space="preserve"> (2005)</w:instrText>
      </w:r>
      <w:r w:rsidRPr="007541B8">
        <w:rPr>
          <w:rFonts w:cs="Times New Roman"/>
        </w:rPr>
        <w:instrText xml:space="preserve">" \s "American Bar Association, Principles for Juries &amp; Jury Trials, p. 14 (2005)" \c 3 </w:instrText>
      </w:r>
      <w:r w:rsidRPr="007541B8">
        <w:rPr>
          <w:rFonts w:cs="Times New Roman"/>
          <w:spacing w:val="-3"/>
        </w:rPr>
        <w:fldChar w:fldCharType="end"/>
      </w:r>
    </w:p>
    <w:p w14:paraId="4FF9E21D" w14:textId="19CE1D62" w:rsidR="003B7163" w:rsidRPr="007541B8" w:rsidRDefault="003B7163" w:rsidP="003B7163">
      <w:pPr>
        <w:tabs>
          <w:tab w:val="right" w:leader="dot" w:pos="8640"/>
        </w:tabs>
        <w:ind w:left="180" w:hanging="180"/>
        <w:rPr>
          <w:rFonts w:cs="Times New Roman"/>
          <w:spacing w:val="-3"/>
        </w:rPr>
      </w:pPr>
      <w:r w:rsidRPr="007541B8">
        <w:rPr>
          <w:rFonts w:cs="Times New Roman"/>
        </w:rPr>
        <w:t xml:space="preserve">American Tort Reform Association, </w:t>
      </w:r>
      <w:r w:rsidRPr="007541B8">
        <w:rPr>
          <w:rFonts w:cs="Times New Roman"/>
          <w:i/>
        </w:rPr>
        <w:t>Reform</w:t>
      </w:r>
      <w:r w:rsidR="0050452F" w:rsidRPr="007541B8">
        <w:rPr>
          <w:rFonts w:cs="Times New Roman"/>
        </w:rPr>
        <w:t>, February 27, 2003</w:t>
      </w:r>
      <w:r w:rsidR="0050452F" w:rsidRPr="007541B8">
        <w:rPr>
          <w:rFonts w:cs="Times New Roman"/>
        </w:rPr>
        <w:tab/>
      </w:r>
      <w:r w:rsidR="00663F4E" w:rsidRPr="007541B8">
        <w:rPr>
          <w:rFonts w:cs="Times New Roman"/>
        </w:rPr>
        <w:t>1</w:t>
      </w:r>
      <w:r w:rsidR="00062F26">
        <w:rPr>
          <w:rFonts w:cs="Times New Roman"/>
        </w:rPr>
        <w:t>7-18</w:t>
      </w:r>
    </w:p>
    <w:p w14:paraId="40644E06" w14:textId="32762BCD" w:rsidR="003B7163" w:rsidRPr="007541B8" w:rsidRDefault="003B7163" w:rsidP="003B7163">
      <w:pPr>
        <w:tabs>
          <w:tab w:val="right" w:leader="dot" w:pos="8640"/>
        </w:tabs>
        <w:ind w:left="180" w:hanging="180"/>
        <w:rPr>
          <w:rFonts w:cs="Times New Roman"/>
          <w:i/>
          <w:spacing w:val="-3"/>
        </w:rPr>
      </w:pPr>
      <w:r w:rsidRPr="007541B8">
        <w:rPr>
          <w:rFonts w:cs="Times New Roman"/>
          <w:spacing w:val="-3"/>
        </w:rPr>
        <w:t xml:space="preserve">Bennett, Judge Mark, </w:t>
      </w:r>
      <w:r w:rsidRPr="007541B8">
        <w:rPr>
          <w:rFonts w:cs="Times New Roman"/>
          <w:i/>
          <w:spacing w:val="-3"/>
        </w:rPr>
        <w:t xml:space="preserve">Unraveling the Gordian Knot of Implicit Bias in Jury Selection: </w:t>
      </w:r>
      <w:r w:rsidRPr="007541B8">
        <w:rPr>
          <w:rFonts w:cs="Times New Roman"/>
          <w:i/>
          <w:spacing w:val="-3"/>
        </w:rPr>
        <w:br/>
        <w:t xml:space="preserve">The Problems of Judge-Dominated Voir Dire, the Failed Promise of Batson, </w:t>
      </w:r>
      <w:r w:rsidRPr="007541B8">
        <w:rPr>
          <w:rFonts w:cs="Times New Roman"/>
          <w:i/>
          <w:spacing w:val="-3"/>
        </w:rPr>
        <w:br/>
        <w:t>and Proposed Solutions</w:t>
      </w:r>
      <w:r w:rsidRPr="007541B8">
        <w:rPr>
          <w:rFonts w:cs="Times New Roman"/>
          <w:spacing w:val="-3"/>
        </w:rPr>
        <w:t xml:space="preserve">, 4 </w:t>
      </w:r>
      <w:proofErr w:type="spellStart"/>
      <w:r w:rsidRPr="007541B8">
        <w:rPr>
          <w:rFonts w:cs="Times New Roman"/>
          <w:spacing w:val="-3"/>
        </w:rPr>
        <w:t>Harv</w:t>
      </w:r>
      <w:proofErr w:type="spellEnd"/>
      <w:r w:rsidRPr="007541B8">
        <w:rPr>
          <w:rFonts w:cs="Times New Roman"/>
          <w:spacing w:val="-3"/>
        </w:rPr>
        <w:t xml:space="preserve">. L. &amp; </w:t>
      </w:r>
      <w:proofErr w:type="spellStart"/>
      <w:r w:rsidRPr="007541B8">
        <w:rPr>
          <w:rFonts w:cs="Times New Roman"/>
          <w:spacing w:val="-3"/>
        </w:rPr>
        <w:t>Pol’y</w:t>
      </w:r>
      <w:proofErr w:type="spellEnd"/>
      <w:r w:rsidRPr="007541B8">
        <w:rPr>
          <w:rFonts w:cs="Times New Roman"/>
          <w:spacing w:val="-3"/>
        </w:rPr>
        <w:t xml:space="preserve"> Rev</w:t>
      </w:r>
      <w:r w:rsidRPr="007541B8">
        <w:rPr>
          <w:rFonts w:cs="Times New Roman"/>
          <w:smallCaps/>
          <w:spacing w:val="-3"/>
        </w:rPr>
        <w:t>.</w:t>
      </w:r>
      <w:r w:rsidR="0050452F" w:rsidRPr="007541B8">
        <w:rPr>
          <w:rFonts w:cs="Times New Roman"/>
          <w:spacing w:val="-3"/>
        </w:rPr>
        <w:t xml:space="preserve"> 149</w:t>
      </w:r>
      <w:r w:rsidR="006327F4" w:rsidRPr="007541B8">
        <w:rPr>
          <w:rFonts w:cs="Times New Roman"/>
          <w:spacing w:val="-3"/>
        </w:rPr>
        <w:t>, 160</w:t>
      </w:r>
      <w:r w:rsidR="0050452F" w:rsidRPr="007541B8">
        <w:rPr>
          <w:rFonts w:cs="Times New Roman"/>
          <w:spacing w:val="-3"/>
        </w:rPr>
        <w:t xml:space="preserve"> (Winter 2010)</w:t>
      </w:r>
      <w:r w:rsidR="0050452F" w:rsidRPr="007541B8">
        <w:rPr>
          <w:rFonts w:cs="Times New Roman"/>
          <w:spacing w:val="-3"/>
        </w:rPr>
        <w:tab/>
      </w:r>
      <w:r w:rsidR="00062F26">
        <w:rPr>
          <w:rFonts w:cs="Times New Roman"/>
          <w:spacing w:val="-3"/>
        </w:rPr>
        <w:t>5, 8</w:t>
      </w:r>
    </w:p>
    <w:p w14:paraId="63120DB3" w14:textId="62FFFD28" w:rsidR="003B7163" w:rsidRPr="007541B8" w:rsidRDefault="003B7163" w:rsidP="003B7163">
      <w:pPr>
        <w:tabs>
          <w:tab w:val="right" w:leader="dot" w:pos="8640"/>
        </w:tabs>
        <w:ind w:left="180" w:hanging="180"/>
        <w:rPr>
          <w:rFonts w:cs="Times New Roman"/>
        </w:rPr>
      </w:pPr>
      <w:r w:rsidRPr="007541B8">
        <w:rPr>
          <w:rFonts w:eastAsia="Times New Roman" w:cs="Times New Roman"/>
          <w:spacing w:val="-3"/>
        </w:rPr>
        <w:t>Graham on Evidence,</w:t>
      </w:r>
      <w:r w:rsidR="0050452F" w:rsidRPr="007541B8">
        <w:rPr>
          <w:rFonts w:eastAsia="Times New Roman" w:cs="Times New Roman"/>
          <w:spacing w:val="-3"/>
        </w:rPr>
        <w:t xml:space="preserve"> NITA, Chapter XV, § 3 p. 730</w:t>
      </w:r>
      <w:r w:rsidR="0050452F" w:rsidRPr="007541B8">
        <w:rPr>
          <w:rFonts w:eastAsia="Times New Roman" w:cs="Times New Roman"/>
          <w:spacing w:val="-3"/>
        </w:rPr>
        <w:tab/>
        <w:t>2</w:t>
      </w:r>
      <w:r w:rsidR="00062F26">
        <w:rPr>
          <w:rFonts w:eastAsia="Times New Roman" w:cs="Times New Roman"/>
          <w:spacing w:val="-3"/>
        </w:rPr>
        <w:t>6</w:t>
      </w:r>
    </w:p>
    <w:p w14:paraId="46A47DD8" w14:textId="1E6AEC3E" w:rsidR="003B7163" w:rsidRPr="007541B8" w:rsidRDefault="003B7163" w:rsidP="003B7163">
      <w:pPr>
        <w:tabs>
          <w:tab w:val="right" w:leader="dot" w:pos="8640"/>
        </w:tabs>
        <w:ind w:left="180" w:hanging="180"/>
        <w:rPr>
          <w:rFonts w:cs="Times New Roman"/>
          <w:spacing w:val="-3"/>
        </w:rPr>
      </w:pPr>
      <w:r w:rsidRPr="007541B8">
        <w:rPr>
          <w:rFonts w:cs="Times New Roman"/>
        </w:rPr>
        <w:t xml:space="preserve">Gretchen Shaefer, </w:t>
      </w:r>
      <w:r w:rsidRPr="007541B8">
        <w:rPr>
          <w:rFonts w:cs="Times New Roman"/>
          <w:i/>
        </w:rPr>
        <w:t xml:space="preserve">Voters </w:t>
      </w:r>
      <w:proofErr w:type="gramStart"/>
      <w:r w:rsidRPr="007541B8">
        <w:rPr>
          <w:rFonts w:cs="Times New Roman"/>
          <w:i/>
        </w:rPr>
        <w:t>Say</w:t>
      </w:r>
      <w:proofErr w:type="gramEnd"/>
      <w:r w:rsidRPr="007541B8">
        <w:rPr>
          <w:rFonts w:cs="Times New Roman"/>
          <w:i/>
        </w:rPr>
        <w:t xml:space="preserve"> “Too Many Lawsuits,” According to New National </w:t>
      </w:r>
      <w:r w:rsidRPr="007541B8">
        <w:rPr>
          <w:rFonts w:cs="Times New Roman"/>
          <w:i/>
        </w:rPr>
        <w:br/>
        <w:t xml:space="preserve">Poll on Tort </w:t>
      </w:r>
      <w:r w:rsidRPr="007541B8">
        <w:rPr>
          <w:rFonts w:cs="Times New Roman"/>
          <w:spacing w:val="-3"/>
        </w:rPr>
        <w:t xml:space="preserve">Iowa Judicial Bench </w:t>
      </w:r>
      <w:r w:rsidR="0050452F" w:rsidRPr="007541B8">
        <w:rPr>
          <w:rFonts w:cs="Times New Roman"/>
          <w:spacing w:val="-3"/>
        </w:rPr>
        <w:t>Book, vol. 5, Rule 187(f)</w:t>
      </w:r>
      <w:r w:rsidR="00B41B5D">
        <w:rPr>
          <w:rFonts w:cs="Times New Roman"/>
          <w:spacing w:val="-3"/>
        </w:rPr>
        <w:t>……………………………...</w:t>
      </w:r>
      <w:r w:rsidR="00062F26">
        <w:rPr>
          <w:rFonts w:cs="Times New Roman"/>
          <w:spacing w:val="-3"/>
        </w:rPr>
        <w:t>8</w:t>
      </w:r>
    </w:p>
    <w:p w14:paraId="288C4E9A" w14:textId="0BADE90F" w:rsidR="00E54305" w:rsidRPr="007541B8" w:rsidRDefault="00E54305" w:rsidP="003B7163">
      <w:pPr>
        <w:tabs>
          <w:tab w:val="right" w:leader="dot" w:pos="8640"/>
        </w:tabs>
        <w:ind w:left="180" w:hanging="180"/>
        <w:rPr>
          <w:rFonts w:cs="Times New Roman"/>
          <w:spacing w:val="-3"/>
        </w:rPr>
      </w:pPr>
      <w:r w:rsidRPr="007541B8">
        <w:rPr>
          <w:rFonts w:cs="Times New Roman"/>
          <w:spacing w:val="-3"/>
        </w:rPr>
        <w:t>ICA 616.18 (219)………………………………………………………………………</w:t>
      </w:r>
      <w:r w:rsidR="00B41B5D">
        <w:rPr>
          <w:rFonts w:cs="Times New Roman"/>
          <w:spacing w:val="-3"/>
        </w:rPr>
        <w:t>….</w:t>
      </w:r>
      <w:r w:rsidR="00062F26">
        <w:rPr>
          <w:rFonts w:cs="Times New Roman"/>
          <w:spacing w:val="-3"/>
        </w:rPr>
        <w:t>30</w:t>
      </w:r>
    </w:p>
    <w:p w14:paraId="74C050E6" w14:textId="08EFE55C" w:rsidR="00E54305" w:rsidRPr="007541B8" w:rsidRDefault="00E54305" w:rsidP="003B7163">
      <w:pPr>
        <w:tabs>
          <w:tab w:val="right" w:leader="dot" w:pos="8640"/>
        </w:tabs>
        <w:ind w:left="180" w:hanging="180"/>
        <w:rPr>
          <w:rFonts w:cs="Times New Roman"/>
          <w:spacing w:val="-3"/>
        </w:rPr>
      </w:pPr>
      <w:r w:rsidRPr="007541B8">
        <w:rPr>
          <w:rFonts w:cs="Times New Roman"/>
          <w:spacing w:val="-3"/>
        </w:rPr>
        <w:t>ICJI 700.2 – Ordinary Care – Common Law Negligence</w:t>
      </w:r>
      <w:r w:rsidR="00B41B5D" w:rsidRPr="007541B8">
        <w:rPr>
          <w:rFonts w:cs="Times New Roman"/>
          <w:spacing w:val="-3"/>
        </w:rPr>
        <w:tab/>
      </w:r>
      <w:r w:rsidR="00062F26">
        <w:rPr>
          <w:rFonts w:cs="Times New Roman"/>
          <w:spacing w:val="-3"/>
        </w:rPr>
        <w:t>31</w:t>
      </w:r>
    </w:p>
    <w:p w14:paraId="4B515C5F" w14:textId="5AE27598" w:rsidR="00015CAF" w:rsidRPr="007541B8" w:rsidRDefault="00015CAF" w:rsidP="003B7163">
      <w:pPr>
        <w:tabs>
          <w:tab w:val="right" w:leader="dot" w:pos="8640"/>
        </w:tabs>
        <w:ind w:left="180" w:hanging="180"/>
        <w:rPr>
          <w:rFonts w:cs="Times New Roman"/>
        </w:rPr>
      </w:pPr>
      <w:r w:rsidRPr="007541B8">
        <w:rPr>
          <w:rFonts w:cs="Times New Roman"/>
        </w:rPr>
        <w:t>ICJI 700.3A</w:t>
      </w:r>
      <w:r w:rsidR="00E54305" w:rsidRPr="007541B8">
        <w:rPr>
          <w:rFonts w:cs="Times New Roman"/>
        </w:rPr>
        <w:t xml:space="preserve"> – Scope </w:t>
      </w:r>
      <w:r w:rsidRPr="007541B8">
        <w:rPr>
          <w:rFonts w:cs="Times New Roman"/>
        </w:rPr>
        <w:t>of Liability………………………………………………………..</w:t>
      </w:r>
      <w:r w:rsidR="00B41B5D">
        <w:rPr>
          <w:rFonts w:cs="Times New Roman"/>
        </w:rPr>
        <w:t>.</w:t>
      </w:r>
      <w:r w:rsidR="00062F26">
        <w:rPr>
          <w:rFonts w:cs="Times New Roman"/>
        </w:rPr>
        <w:t>23</w:t>
      </w:r>
    </w:p>
    <w:p w14:paraId="2F7C9DF0" w14:textId="18B5856E" w:rsidR="003B7163" w:rsidRPr="007541B8" w:rsidRDefault="003B7163" w:rsidP="003B7163">
      <w:pPr>
        <w:tabs>
          <w:tab w:val="right" w:leader="dot" w:pos="8640"/>
        </w:tabs>
        <w:ind w:left="180" w:hanging="180"/>
        <w:rPr>
          <w:rFonts w:cs="Times New Roman"/>
        </w:rPr>
      </w:pPr>
      <w:r w:rsidRPr="007541B8">
        <w:rPr>
          <w:rFonts w:cs="Times New Roman"/>
        </w:rPr>
        <w:t xml:space="preserve">Jones, Susan E., </w:t>
      </w:r>
      <w:r w:rsidRPr="007541B8">
        <w:rPr>
          <w:rFonts w:cs="Times New Roman"/>
          <w:i/>
        </w:rPr>
        <w:t xml:space="preserve">Judge- Versus Attorney- Conducted Voir Dire: An Empirical </w:t>
      </w:r>
      <w:r w:rsidRPr="007541B8">
        <w:rPr>
          <w:rFonts w:cs="Times New Roman"/>
          <w:i/>
        </w:rPr>
        <w:br/>
        <w:t>Investigation of Juror Candor</w:t>
      </w:r>
      <w:r w:rsidRPr="007541B8">
        <w:rPr>
          <w:rFonts w:cs="Times New Roman"/>
        </w:rPr>
        <w:t xml:space="preserve">, 11 Law &amp; Human </w:t>
      </w:r>
      <w:proofErr w:type="spellStart"/>
      <w:r w:rsidRPr="007541B8">
        <w:rPr>
          <w:rFonts w:cs="Times New Roman"/>
        </w:rPr>
        <w:t>Behav</w:t>
      </w:r>
      <w:proofErr w:type="spellEnd"/>
      <w:r w:rsidR="0050452F" w:rsidRPr="007541B8">
        <w:rPr>
          <w:rFonts w:cs="Times New Roman"/>
        </w:rPr>
        <w:t>. 131, 143 (1987)</w:t>
      </w:r>
      <w:r w:rsidR="00B41B5D">
        <w:rPr>
          <w:rFonts w:cs="Times New Roman"/>
        </w:rPr>
        <w:t>……………</w:t>
      </w:r>
      <w:r w:rsidR="00062F26">
        <w:rPr>
          <w:rFonts w:cs="Times New Roman"/>
        </w:rPr>
        <w:t>9</w:t>
      </w:r>
    </w:p>
    <w:p w14:paraId="1FA42CFC" w14:textId="77777777" w:rsidR="00992AF7" w:rsidRPr="007541B8" w:rsidRDefault="00992AF7" w:rsidP="003B7163">
      <w:pPr>
        <w:tabs>
          <w:tab w:val="right" w:leader="dot" w:pos="8640"/>
        </w:tabs>
        <w:ind w:left="180" w:hanging="180"/>
        <w:rPr>
          <w:rFonts w:cs="Times New Roman"/>
        </w:rPr>
      </w:pPr>
      <w:r w:rsidRPr="007541B8">
        <w:rPr>
          <w:rFonts w:cs="Times New Roman"/>
        </w:rPr>
        <w:t>Making Objections and Laying Foundations in Iowa, 2</w:t>
      </w:r>
      <w:r w:rsidRPr="007541B8">
        <w:rPr>
          <w:rFonts w:cs="Times New Roman"/>
          <w:vertAlign w:val="superscript"/>
        </w:rPr>
        <w:t>nd</w:t>
      </w:r>
      <w:r w:rsidRPr="007541B8">
        <w:rPr>
          <w:rFonts w:cs="Times New Roman"/>
        </w:rPr>
        <w:t xml:space="preserve">, Webber and Stefani, ITLA </w:t>
      </w:r>
    </w:p>
    <w:p w14:paraId="6491AA48" w14:textId="1E101437" w:rsidR="00992AF7" w:rsidRPr="007541B8" w:rsidRDefault="007541B8" w:rsidP="003B7163">
      <w:pPr>
        <w:tabs>
          <w:tab w:val="right" w:leader="dot" w:pos="8640"/>
        </w:tabs>
        <w:ind w:left="180" w:hanging="180"/>
        <w:rPr>
          <w:rFonts w:cs="Times New Roman"/>
        </w:rPr>
      </w:pPr>
      <w:r>
        <w:rPr>
          <w:rFonts w:cs="Times New Roman"/>
        </w:rPr>
        <w:tab/>
      </w:r>
      <w:r w:rsidR="00992AF7" w:rsidRPr="007541B8">
        <w:rPr>
          <w:rFonts w:cs="Times New Roman"/>
        </w:rPr>
        <w:t>(2005)</w:t>
      </w:r>
      <w:r w:rsidR="00B41B5D" w:rsidRPr="00B41B5D">
        <w:rPr>
          <w:rFonts w:cs="Times New Roman"/>
          <w:spacing w:val="-3"/>
        </w:rPr>
        <w:t xml:space="preserve"> </w:t>
      </w:r>
      <w:r w:rsidR="00B41B5D" w:rsidRPr="007541B8">
        <w:rPr>
          <w:rFonts w:cs="Times New Roman"/>
          <w:spacing w:val="-3"/>
        </w:rPr>
        <w:tab/>
      </w:r>
      <w:r w:rsidR="00062F26">
        <w:rPr>
          <w:rFonts w:cs="Times New Roman"/>
        </w:rPr>
        <w:t>19</w:t>
      </w:r>
    </w:p>
    <w:p w14:paraId="5AC3CB30" w14:textId="359FD095" w:rsidR="003B7163" w:rsidRPr="007541B8" w:rsidRDefault="003B7163" w:rsidP="003B7163">
      <w:pPr>
        <w:tabs>
          <w:tab w:val="right" w:leader="dot" w:pos="8640"/>
        </w:tabs>
        <w:ind w:left="180" w:hanging="180"/>
        <w:rPr>
          <w:rFonts w:eastAsia="Times New Roman" w:cs="Times New Roman"/>
          <w:spacing w:val="-3"/>
        </w:rPr>
      </w:pPr>
      <w:r w:rsidRPr="007541B8">
        <w:rPr>
          <w:rFonts w:cs="Times New Roman"/>
        </w:rPr>
        <w:t>McCormick on Evidence, §6 (3rd ed. 1984)</w:t>
      </w:r>
      <w:r w:rsidRPr="007541B8">
        <w:rPr>
          <w:rFonts w:cs="Times New Roman"/>
        </w:rPr>
        <w:tab/>
      </w:r>
      <w:r w:rsidR="00062F26">
        <w:rPr>
          <w:rFonts w:cs="Times New Roman"/>
        </w:rPr>
        <w:t>24-26</w:t>
      </w:r>
      <w:r w:rsidRPr="007541B8">
        <w:rPr>
          <w:rFonts w:eastAsia="Times New Roman" w:cs="Times New Roman"/>
          <w:spacing w:val="-3"/>
        </w:rPr>
        <w:fldChar w:fldCharType="begin"/>
      </w:r>
      <w:r w:rsidRPr="007541B8">
        <w:rPr>
          <w:rFonts w:cs="Times New Roman"/>
        </w:rPr>
        <w:instrText xml:space="preserve"> TA \l "</w:instrText>
      </w:r>
      <w:r w:rsidRPr="007541B8">
        <w:rPr>
          <w:rFonts w:eastAsia="Times New Roman" w:cs="Times New Roman"/>
          <w:spacing w:val="-3"/>
        </w:rPr>
        <w:instrText>McCormick on Evidence (Chapter 2, § 6 p. 12)</w:instrText>
      </w:r>
      <w:r w:rsidRPr="007541B8">
        <w:rPr>
          <w:rFonts w:cs="Times New Roman"/>
        </w:rPr>
        <w:instrText xml:space="preserve">" \s "McCormick on Evidence (Chapter 2, § 6 p. 12)" \c 3 </w:instrText>
      </w:r>
      <w:r w:rsidRPr="007541B8">
        <w:rPr>
          <w:rFonts w:eastAsia="Times New Roman" w:cs="Times New Roman"/>
          <w:spacing w:val="-3"/>
        </w:rPr>
        <w:fldChar w:fldCharType="end"/>
      </w:r>
    </w:p>
    <w:p w14:paraId="2456E9D3" w14:textId="768F2651" w:rsidR="003B7163" w:rsidRPr="007541B8" w:rsidRDefault="003B7163" w:rsidP="003B7163">
      <w:pPr>
        <w:tabs>
          <w:tab w:val="right" w:leader="dot" w:pos="8640"/>
        </w:tabs>
        <w:ind w:left="180" w:hanging="180"/>
        <w:rPr>
          <w:rFonts w:eastAsia="Times New Roman" w:cs="Times New Roman"/>
          <w:spacing w:val="-3"/>
        </w:rPr>
      </w:pPr>
      <w:r w:rsidRPr="007541B8">
        <w:rPr>
          <w:rFonts w:eastAsia="Times New Roman" w:cs="Times New Roman"/>
          <w:spacing w:val="-3"/>
        </w:rPr>
        <w:t xml:space="preserve">Moore’s Fed. </w:t>
      </w:r>
      <w:r w:rsidR="0050452F" w:rsidRPr="007541B8">
        <w:rPr>
          <w:rFonts w:eastAsia="Times New Roman" w:cs="Times New Roman"/>
          <w:spacing w:val="-3"/>
        </w:rPr>
        <w:t>Practice § 611.3(c) p. 268-69</w:t>
      </w:r>
      <w:r w:rsidR="0050452F" w:rsidRPr="007541B8">
        <w:rPr>
          <w:rFonts w:eastAsia="Times New Roman" w:cs="Times New Roman"/>
          <w:spacing w:val="-3"/>
        </w:rPr>
        <w:tab/>
        <w:t>2</w:t>
      </w:r>
      <w:r w:rsidR="00062F26">
        <w:rPr>
          <w:rFonts w:eastAsia="Times New Roman" w:cs="Times New Roman"/>
          <w:spacing w:val="-3"/>
        </w:rPr>
        <w:t>4</w:t>
      </w:r>
    </w:p>
    <w:p w14:paraId="43C46F21" w14:textId="516790ED" w:rsidR="00D61E5D" w:rsidRPr="007541B8" w:rsidRDefault="00D61E5D" w:rsidP="003B7163">
      <w:pPr>
        <w:tabs>
          <w:tab w:val="right" w:leader="dot" w:pos="8640"/>
        </w:tabs>
        <w:ind w:left="180" w:hanging="180"/>
        <w:rPr>
          <w:rFonts w:eastAsia="Times New Roman" w:cs="Times New Roman"/>
          <w:spacing w:val="-3"/>
        </w:rPr>
      </w:pPr>
      <w:r w:rsidRPr="007541B8">
        <w:rPr>
          <w:rFonts w:eastAsia="Times New Roman" w:cs="Times New Roman"/>
          <w:spacing w:val="-3"/>
        </w:rPr>
        <w:t xml:space="preserve">We the Jury, A Jury Service </w:t>
      </w:r>
      <w:r w:rsidR="00E54305" w:rsidRPr="007541B8">
        <w:rPr>
          <w:rFonts w:eastAsia="Times New Roman" w:cs="Times New Roman"/>
          <w:spacing w:val="-3"/>
        </w:rPr>
        <w:t>Project of the Young Lawyers Division of the Iowa State Bar</w:t>
      </w:r>
    </w:p>
    <w:p w14:paraId="0D2FC1B9" w14:textId="73CC70B3" w:rsidR="00E54305" w:rsidRPr="007541B8" w:rsidRDefault="007541B8" w:rsidP="003B7163">
      <w:pPr>
        <w:tabs>
          <w:tab w:val="right" w:leader="dot" w:pos="8640"/>
        </w:tabs>
        <w:ind w:left="180" w:hanging="180"/>
        <w:rPr>
          <w:rFonts w:eastAsia="Times New Roman" w:cs="Times New Roman"/>
          <w:spacing w:val="-3"/>
        </w:rPr>
      </w:pPr>
      <w:r>
        <w:rPr>
          <w:rFonts w:eastAsia="Times New Roman" w:cs="Times New Roman"/>
          <w:spacing w:val="-3"/>
        </w:rPr>
        <w:tab/>
      </w:r>
      <w:r w:rsidR="00E54305" w:rsidRPr="007541B8">
        <w:rPr>
          <w:rFonts w:eastAsia="Times New Roman" w:cs="Times New Roman"/>
          <w:spacing w:val="-3"/>
        </w:rPr>
        <w:t xml:space="preserve">Association </w:t>
      </w:r>
      <w:hyperlink r:id="rId8" w:history="1">
        <w:r w:rsidR="00E54305" w:rsidRPr="007541B8">
          <w:rPr>
            <w:rStyle w:val="Hyperlink"/>
            <w:rFonts w:eastAsia="Times New Roman" w:cs="Times New Roman"/>
            <w:spacing w:val="-3"/>
          </w:rPr>
          <w:t>https://www.iowacourts.gov/for-the-public/videos-and-brochures/we-the-jury-complete-program/………………………</w:t>
        </w:r>
      </w:hyperlink>
      <w:r w:rsidR="00B41B5D" w:rsidRPr="007541B8">
        <w:rPr>
          <w:rFonts w:cs="Times New Roman"/>
          <w:spacing w:val="-3"/>
        </w:rPr>
        <w:tab/>
      </w:r>
      <w:r w:rsidR="00062F26">
        <w:rPr>
          <w:rFonts w:eastAsia="Times New Roman" w:cs="Times New Roman"/>
          <w:spacing w:val="-3"/>
        </w:rPr>
        <w:t>29</w:t>
      </w:r>
    </w:p>
    <w:p w14:paraId="17521CED" w14:textId="2D5FABF1" w:rsidR="00E54305" w:rsidRPr="007541B8" w:rsidRDefault="00E54305" w:rsidP="003B7163">
      <w:pPr>
        <w:tabs>
          <w:tab w:val="right" w:leader="dot" w:pos="8640"/>
        </w:tabs>
        <w:ind w:left="180" w:hanging="180"/>
        <w:rPr>
          <w:rFonts w:cs="Times New Roman"/>
          <w:spacing w:val="-3"/>
        </w:rPr>
      </w:pPr>
      <w:r w:rsidRPr="007541B8">
        <w:rPr>
          <w:rFonts w:eastAsia="Times New Roman" w:cs="Times New Roman"/>
          <w:spacing w:val="-3"/>
        </w:rPr>
        <w:lastRenderedPageBreak/>
        <w:t xml:space="preserve">We </w:t>
      </w:r>
      <w:proofErr w:type="gramStart"/>
      <w:r w:rsidRPr="007541B8">
        <w:rPr>
          <w:rFonts w:eastAsia="Times New Roman" w:cs="Times New Roman"/>
          <w:spacing w:val="-3"/>
        </w:rPr>
        <w:t>The</w:t>
      </w:r>
      <w:proofErr w:type="gramEnd"/>
      <w:r w:rsidRPr="007541B8">
        <w:rPr>
          <w:rFonts w:eastAsia="Times New Roman" w:cs="Times New Roman"/>
          <w:spacing w:val="-3"/>
        </w:rPr>
        <w:t xml:space="preserve"> Jury. Curriculum Guide, Handout 1-3, </w:t>
      </w:r>
      <w:hyperlink r:id="rId9" w:history="1">
        <w:r w:rsidR="00062F26" w:rsidRPr="009B0B96">
          <w:rPr>
            <w:rStyle w:val="Hyperlink"/>
            <w:rFonts w:eastAsia="Times New Roman" w:cs="Times New Roman"/>
            <w:spacing w:val="-3"/>
          </w:rPr>
          <w:t>https://www.iowacourts.gov/static/media/cms/Curriculum_2FF29D34060C9.pdf</w:t>
        </w:r>
      </w:hyperlink>
      <w:r w:rsidRPr="007541B8">
        <w:rPr>
          <w:rFonts w:eastAsia="Times New Roman" w:cs="Times New Roman"/>
          <w:spacing w:val="-3"/>
        </w:rPr>
        <w:t>............</w:t>
      </w:r>
      <w:r w:rsidR="00062F26">
        <w:rPr>
          <w:rFonts w:eastAsia="Times New Roman" w:cs="Times New Roman"/>
          <w:spacing w:val="-3"/>
        </w:rPr>
        <w:t>30</w:t>
      </w:r>
    </w:p>
    <w:p w14:paraId="35550105" w14:textId="7F66FF5E" w:rsidR="003B7163" w:rsidRPr="007541B8" w:rsidRDefault="0050452F" w:rsidP="003B7163">
      <w:pPr>
        <w:tabs>
          <w:tab w:val="right" w:leader="dot" w:pos="8640"/>
        </w:tabs>
        <w:ind w:left="180" w:hanging="180"/>
        <w:rPr>
          <w:rFonts w:eastAsia="Times New Roman" w:cs="Times New Roman"/>
          <w:spacing w:val="-3"/>
        </w:rPr>
        <w:sectPr w:rsidR="003B7163" w:rsidRPr="007541B8" w:rsidSect="000F5365">
          <w:footerReference w:type="default" r:id="rId10"/>
          <w:pgSz w:w="12240" w:h="15840"/>
          <w:pgMar w:top="1440" w:right="1440" w:bottom="1440" w:left="1440" w:header="720" w:footer="720" w:gutter="0"/>
          <w:pgNumType w:fmt="lowerRoman"/>
          <w:cols w:space="720"/>
          <w:docGrid w:linePitch="360"/>
        </w:sectPr>
      </w:pPr>
      <w:r w:rsidRPr="007541B8">
        <w:rPr>
          <w:rFonts w:eastAsia="Times New Roman" w:cs="Times New Roman"/>
          <w:spacing w:val="-3"/>
        </w:rPr>
        <w:t xml:space="preserve">3 </w:t>
      </w:r>
      <w:proofErr w:type="spellStart"/>
      <w:r w:rsidRPr="007541B8">
        <w:rPr>
          <w:rFonts w:eastAsia="Times New Roman" w:cs="Times New Roman"/>
          <w:spacing w:val="-3"/>
        </w:rPr>
        <w:t>Wigmore</w:t>
      </w:r>
      <w:proofErr w:type="spellEnd"/>
      <w:r w:rsidRPr="007541B8">
        <w:rPr>
          <w:rFonts w:eastAsia="Times New Roman" w:cs="Times New Roman"/>
          <w:spacing w:val="-3"/>
        </w:rPr>
        <w:t xml:space="preserve"> §§ 774-778</w:t>
      </w:r>
      <w:r w:rsidRPr="007541B8">
        <w:rPr>
          <w:rFonts w:eastAsia="Times New Roman" w:cs="Times New Roman"/>
          <w:spacing w:val="-3"/>
        </w:rPr>
        <w:tab/>
        <w:t>2</w:t>
      </w:r>
      <w:r w:rsidR="00062F26">
        <w:rPr>
          <w:rFonts w:eastAsia="Times New Roman" w:cs="Times New Roman"/>
          <w:spacing w:val="-3"/>
        </w:rPr>
        <w:t>4</w:t>
      </w:r>
    </w:p>
    <w:p w14:paraId="748D4B28" w14:textId="77777777" w:rsidR="008321D8" w:rsidRPr="007541B8" w:rsidRDefault="008321D8" w:rsidP="000D166D">
      <w:pPr>
        <w:pStyle w:val="Heading1"/>
        <w:numPr>
          <w:ilvl w:val="0"/>
          <w:numId w:val="36"/>
        </w:numPr>
        <w:rPr>
          <w:rFonts w:ascii="Times New Roman" w:hAnsi="Times New Roman"/>
        </w:rPr>
      </w:pPr>
      <w:bookmarkStart w:id="8" w:name="_Toc482257209"/>
      <w:bookmarkStart w:id="9" w:name="_Toc33710384"/>
      <w:r w:rsidRPr="007541B8">
        <w:rPr>
          <w:rFonts w:ascii="Times New Roman" w:hAnsi="Times New Roman"/>
        </w:rPr>
        <w:lastRenderedPageBreak/>
        <w:t>INTRODUCTION</w:t>
      </w:r>
      <w:bookmarkEnd w:id="8"/>
      <w:bookmarkEnd w:id="9"/>
    </w:p>
    <w:p w14:paraId="6B892F92" w14:textId="3F042D31" w:rsidR="000F5365" w:rsidRPr="007541B8" w:rsidRDefault="004B1B4D" w:rsidP="00F0352D">
      <w:pPr>
        <w:spacing w:line="480" w:lineRule="auto"/>
        <w:ind w:firstLine="720"/>
        <w:rPr>
          <w:rFonts w:cs="Times New Roman"/>
          <w:lang w:eastAsia="en-US"/>
        </w:rPr>
      </w:pPr>
      <w:r w:rsidRPr="007541B8">
        <w:rPr>
          <w:rFonts w:cs="Times New Roman"/>
          <w:lang w:eastAsia="en-US"/>
        </w:rPr>
        <w:t xml:space="preserve">This is an action for </w:t>
      </w:r>
      <w:r w:rsidR="001E68E7">
        <w:rPr>
          <w:rFonts w:cs="Times New Roman"/>
          <w:lang w:eastAsia="en-US"/>
        </w:rPr>
        <w:t>….</w:t>
      </w:r>
    </w:p>
    <w:p w14:paraId="68D662BC" w14:textId="77777777" w:rsidR="008321D8" w:rsidRPr="007541B8" w:rsidRDefault="00E32E6F" w:rsidP="000D166D">
      <w:pPr>
        <w:pStyle w:val="Heading1"/>
        <w:numPr>
          <w:ilvl w:val="0"/>
          <w:numId w:val="36"/>
        </w:numPr>
        <w:rPr>
          <w:rFonts w:ascii="Times New Roman" w:hAnsi="Times New Roman"/>
        </w:rPr>
      </w:pPr>
      <w:bookmarkStart w:id="10" w:name="_Toc482257211"/>
      <w:bookmarkStart w:id="11" w:name="_Toc33710385"/>
      <w:r w:rsidRPr="007541B8">
        <w:rPr>
          <w:rFonts w:ascii="Times New Roman" w:hAnsi="Times New Roman"/>
        </w:rPr>
        <w:t>VOIR DIRE</w:t>
      </w:r>
      <w:bookmarkEnd w:id="10"/>
      <w:bookmarkEnd w:id="11"/>
    </w:p>
    <w:p w14:paraId="0396C5AE" w14:textId="77777777" w:rsidR="00B11EF6" w:rsidRPr="007541B8" w:rsidRDefault="00B11EF6" w:rsidP="00EA3650">
      <w:pPr>
        <w:pStyle w:val="Heading2"/>
        <w:numPr>
          <w:ilvl w:val="0"/>
          <w:numId w:val="27"/>
        </w:numPr>
      </w:pPr>
      <w:bookmarkStart w:id="12" w:name="_Toc427929366"/>
      <w:bookmarkStart w:id="13" w:name="_Toc482257212"/>
      <w:bookmarkStart w:id="14" w:name="_Toc33710386"/>
      <w:r w:rsidRPr="007541B8">
        <w:t>The Iowa Constitution, Court Rules, and Case Law Guarantee Impartial Trials by Jury</w:t>
      </w:r>
      <w:bookmarkEnd w:id="12"/>
      <w:bookmarkEnd w:id="13"/>
      <w:bookmarkEnd w:id="14"/>
    </w:p>
    <w:p w14:paraId="4A2A4F98" w14:textId="4BEA53AE" w:rsidR="00B11EF6" w:rsidRPr="007541B8" w:rsidRDefault="00B11EF6" w:rsidP="00B11EF6">
      <w:pPr>
        <w:spacing w:line="480" w:lineRule="auto"/>
        <w:rPr>
          <w:rFonts w:cs="Times New Roman"/>
          <w:spacing w:val="-3"/>
        </w:rPr>
      </w:pPr>
      <w:r w:rsidRPr="007541B8">
        <w:rPr>
          <w:rFonts w:cs="Times New Roman"/>
          <w:spacing w:val="-3"/>
        </w:rPr>
        <w:tab/>
        <w:t>The Iowa</w:t>
      </w:r>
      <w:r w:rsidR="00D32B5B" w:rsidRPr="007541B8">
        <w:rPr>
          <w:rFonts w:cs="Times New Roman"/>
          <w:spacing w:val="-3"/>
        </w:rPr>
        <w:t xml:space="preserve"> Constitution holds the right to</w:t>
      </w:r>
      <w:r w:rsidRPr="007541B8">
        <w:rPr>
          <w:rFonts w:cs="Times New Roman"/>
          <w:spacing w:val="-3"/>
        </w:rPr>
        <w:t xml:space="preserve"> a trial by jury as inviolate. Iowa Const. art. I, § 9</w:t>
      </w:r>
      <w:r w:rsidRPr="007541B8">
        <w:rPr>
          <w:rFonts w:cs="Times New Roman"/>
          <w:spacing w:val="-3"/>
        </w:rPr>
        <w:fldChar w:fldCharType="begin"/>
      </w:r>
      <w:r w:rsidRPr="007541B8">
        <w:rPr>
          <w:rFonts w:cs="Times New Roman"/>
        </w:rPr>
        <w:instrText xml:space="preserve"> TA \l "</w:instrText>
      </w:r>
      <w:r w:rsidRPr="007541B8">
        <w:rPr>
          <w:rFonts w:cs="Times New Roman"/>
          <w:spacing w:val="-3"/>
        </w:rPr>
        <w:instrText>Iowa Const. art. I, § 9</w:instrText>
      </w:r>
      <w:r w:rsidRPr="007541B8">
        <w:rPr>
          <w:rFonts w:cs="Times New Roman"/>
        </w:rPr>
        <w:instrText xml:space="preserve">" \s "Iowa Const. art. I, § 9" \c 7 </w:instrText>
      </w:r>
      <w:r w:rsidRPr="007541B8">
        <w:rPr>
          <w:rFonts w:cs="Times New Roman"/>
          <w:spacing w:val="-3"/>
        </w:rPr>
        <w:fldChar w:fldCharType="end"/>
      </w:r>
      <w:r w:rsidRPr="007541B8">
        <w:rPr>
          <w:rFonts w:cs="Times New Roman"/>
          <w:spacing w:val="-3"/>
        </w:rPr>
        <w:t xml:space="preserve">. Iowa Courts have reinforced this right, stressing that parties are “entitled to a fair and impartial trial before a jury of [their] peers, uninfluenced by any bias, prejudice, or preconceived notions.” </w:t>
      </w:r>
      <w:r w:rsidRPr="007541B8">
        <w:rPr>
          <w:rFonts w:cs="Times New Roman"/>
          <w:i/>
          <w:spacing w:val="-3"/>
        </w:rPr>
        <w:t>State v. Meyer</w:t>
      </w:r>
      <w:r w:rsidR="003D6C20" w:rsidRPr="007541B8">
        <w:rPr>
          <w:rFonts w:cs="Times New Roman"/>
          <w:spacing w:val="-3"/>
        </w:rPr>
        <w:t>, 164 N.W.</w:t>
      </w:r>
      <w:r w:rsidRPr="007541B8">
        <w:rPr>
          <w:rFonts w:cs="Times New Roman"/>
          <w:spacing w:val="-3"/>
        </w:rPr>
        <w:t xml:space="preserve"> 794, 797 (Iowa 1917)</w:t>
      </w:r>
      <w:r w:rsidRPr="007541B8">
        <w:rPr>
          <w:rFonts w:cs="Times New Roman"/>
          <w:spacing w:val="-3"/>
        </w:rPr>
        <w:fldChar w:fldCharType="begin"/>
      </w:r>
      <w:r w:rsidRPr="007541B8">
        <w:rPr>
          <w:rFonts w:cs="Times New Roman"/>
        </w:rPr>
        <w:instrText xml:space="preserve"> TA \l "</w:instrText>
      </w:r>
      <w:r w:rsidRPr="007541B8">
        <w:rPr>
          <w:rFonts w:cs="Times New Roman"/>
          <w:i/>
          <w:spacing w:val="-3"/>
        </w:rPr>
        <w:instrText>State v. Meyer</w:instrText>
      </w:r>
      <w:r w:rsidRPr="007541B8">
        <w:rPr>
          <w:rFonts w:cs="Times New Roman"/>
          <w:spacing w:val="-3"/>
        </w:rPr>
        <w:instrText>, 164 N.W.2d 794 (Iowa 1917)</w:instrText>
      </w:r>
      <w:r w:rsidRPr="007541B8">
        <w:rPr>
          <w:rFonts w:cs="Times New Roman"/>
        </w:rPr>
        <w:instrText xml:space="preserve">" \s "State v. Meyer, 164 N.W.2d 794 (Iowa 1917)" \c 1 </w:instrText>
      </w:r>
      <w:r w:rsidRPr="007541B8">
        <w:rPr>
          <w:rFonts w:cs="Times New Roman"/>
          <w:spacing w:val="-3"/>
        </w:rPr>
        <w:fldChar w:fldCharType="end"/>
      </w:r>
      <w:r w:rsidRPr="007541B8">
        <w:rPr>
          <w:rFonts w:cs="Times New Roman"/>
          <w:spacing w:val="-3"/>
        </w:rPr>
        <w:t xml:space="preserve">; </w:t>
      </w:r>
      <w:r w:rsidR="00D32B5B" w:rsidRPr="007541B8">
        <w:rPr>
          <w:rFonts w:cs="Times New Roman"/>
          <w:i/>
          <w:spacing w:val="-3"/>
        </w:rPr>
        <w:t>see also</w:t>
      </w:r>
      <w:r w:rsidRPr="007541B8">
        <w:rPr>
          <w:rFonts w:cs="Times New Roman"/>
          <w:spacing w:val="-3"/>
        </w:rPr>
        <w:t xml:space="preserve"> </w:t>
      </w:r>
      <w:r w:rsidRPr="007541B8">
        <w:rPr>
          <w:rFonts w:cs="Times New Roman"/>
          <w:i/>
        </w:rPr>
        <w:t>State v. Larmond</w:t>
      </w:r>
      <w:r w:rsidRPr="007541B8">
        <w:rPr>
          <w:rFonts w:cs="Times New Roman"/>
        </w:rPr>
        <w:t>, 244 N.W.2d 233, 235 (Iowa 1976)</w:t>
      </w:r>
      <w:r w:rsidRPr="007541B8">
        <w:rPr>
          <w:rFonts w:cs="Times New Roman"/>
        </w:rPr>
        <w:fldChar w:fldCharType="begin"/>
      </w:r>
      <w:r w:rsidRPr="007541B8">
        <w:rPr>
          <w:rFonts w:cs="Times New Roman"/>
        </w:rPr>
        <w:instrText xml:space="preserve"> TA \l "</w:instrText>
      </w:r>
      <w:r w:rsidRPr="007541B8">
        <w:rPr>
          <w:rFonts w:cs="Times New Roman"/>
          <w:i/>
        </w:rPr>
        <w:instrText>State v. Larmond</w:instrText>
      </w:r>
      <w:r w:rsidRPr="007541B8">
        <w:rPr>
          <w:rFonts w:cs="Times New Roman"/>
        </w:rPr>
        <w:instrText xml:space="preserve">, 244 N.W.2d 233 (Iowa 1976)" \s "State v. Larmond, 244 N.W.2d 233 (Iowa 1976)" \c 1 </w:instrText>
      </w:r>
      <w:r w:rsidRPr="007541B8">
        <w:rPr>
          <w:rFonts w:cs="Times New Roman"/>
        </w:rPr>
        <w:fldChar w:fldCharType="end"/>
      </w:r>
      <w:r w:rsidRPr="007541B8">
        <w:rPr>
          <w:rFonts w:cs="Times New Roman"/>
          <w:spacing w:val="-3"/>
        </w:rPr>
        <w:t xml:space="preserve">. This right is a “bedrock component of our system of justice.” </w:t>
      </w:r>
      <w:r w:rsidRPr="007541B8">
        <w:rPr>
          <w:rFonts w:cs="Times New Roman"/>
          <w:i/>
          <w:spacing w:val="-3"/>
        </w:rPr>
        <w:t>State v. Webster</w:t>
      </w:r>
      <w:r w:rsidRPr="007541B8">
        <w:rPr>
          <w:rFonts w:cs="Times New Roman"/>
          <w:spacing w:val="-3"/>
        </w:rPr>
        <w:t>, 865 N.W.2d 223, 232 (Iowa 2015)</w:t>
      </w:r>
      <w:r w:rsidRPr="007541B8">
        <w:rPr>
          <w:rFonts w:cs="Times New Roman"/>
          <w:spacing w:val="-3"/>
        </w:rPr>
        <w:fldChar w:fldCharType="begin"/>
      </w:r>
      <w:r w:rsidRPr="007541B8">
        <w:rPr>
          <w:rFonts w:cs="Times New Roman"/>
        </w:rPr>
        <w:instrText xml:space="preserve"> TA \l "</w:instrText>
      </w:r>
      <w:r w:rsidRPr="007541B8">
        <w:rPr>
          <w:rFonts w:cs="Times New Roman"/>
          <w:i/>
          <w:spacing w:val="-3"/>
        </w:rPr>
        <w:instrText>State v. Webster</w:instrText>
      </w:r>
      <w:r w:rsidRPr="007541B8">
        <w:rPr>
          <w:rFonts w:cs="Times New Roman"/>
          <w:spacing w:val="-3"/>
        </w:rPr>
        <w:instrText>. 865 N.W.2d 223 (Iowa 2015)</w:instrText>
      </w:r>
      <w:r w:rsidRPr="007541B8">
        <w:rPr>
          <w:rFonts w:cs="Times New Roman"/>
        </w:rPr>
        <w:instrText xml:space="preserve">" \s "State v. Webster. 865 N.W.2d 223 (Iowa 2015)" \c 1 </w:instrText>
      </w:r>
      <w:r w:rsidRPr="007541B8">
        <w:rPr>
          <w:rFonts w:cs="Times New Roman"/>
          <w:spacing w:val="-3"/>
        </w:rPr>
        <w:fldChar w:fldCharType="end"/>
      </w:r>
      <w:r w:rsidRPr="007541B8">
        <w:rPr>
          <w:rFonts w:cs="Times New Roman"/>
          <w:spacing w:val="-3"/>
        </w:rPr>
        <w:t>.</w:t>
      </w:r>
    </w:p>
    <w:p w14:paraId="3839EC18" w14:textId="77777777" w:rsidR="003D5160" w:rsidRPr="007541B8" w:rsidRDefault="003D5160" w:rsidP="00D475DF">
      <w:pPr>
        <w:pStyle w:val="Heading2"/>
        <w:numPr>
          <w:ilvl w:val="0"/>
          <w:numId w:val="27"/>
        </w:numPr>
      </w:pPr>
      <w:bookmarkStart w:id="15" w:name="_Toc33710387"/>
      <w:r w:rsidRPr="007541B8">
        <w:t>The Law on Jury Selection</w:t>
      </w:r>
      <w:bookmarkEnd w:id="15"/>
    </w:p>
    <w:p w14:paraId="21232A84" w14:textId="77777777" w:rsidR="003D5160" w:rsidRPr="007541B8" w:rsidRDefault="003D5160" w:rsidP="003D5160">
      <w:pPr>
        <w:pStyle w:val="Level2"/>
        <w:widowControl/>
        <w:numPr>
          <w:ilvl w:val="1"/>
          <w:numId w:val="21"/>
        </w:numPr>
        <w:ind w:left="1440" w:hanging="720"/>
        <w:rPr>
          <w:b/>
          <w:szCs w:val="24"/>
        </w:rPr>
      </w:pPr>
      <w:r w:rsidRPr="007541B8">
        <w:rPr>
          <w:b/>
          <w:szCs w:val="24"/>
        </w:rPr>
        <w:t>Parties’ Right to Fully Examine Perspective Jurors in Order to Exercise Peremptory Strikes</w:t>
      </w:r>
    </w:p>
    <w:p w14:paraId="5D22C811" w14:textId="77777777" w:rsidR="003D5160" w:rsidRPr="007541B8" w:rsidRDefault="003D5160" w:rsidP="003D5160">
      <w:pPr>
        <w:rPr>
          <w:rFonts w:cs="Times New Roman"/>
          <w:smallCaps/>
        </w:rPr>
      </w:pPr>
    </w:p>
    <w:p w14:paraId="1A622445" w14:textId="77777777" w:rsidR="003D5160" w:rsidRPr="007541B8" w:rsidRDefault="003D5160" w:rsidP="003D5160">
      <w:pPr>
        <w:spacing w:line="480" w:lineRule="auto"/>
        <w:rPr>
          <w:rFonts w:cs="Times New Roman"/>
        </w:rPr>
      </w:pPr>
      <w:r w:rsidRPr="007541B8">
        <w:rPr>
          <w:rFonts w:cs="Times New Roman"/>
        </w:rPr>
        <w:tab/>
        <w:t xml:space="preserve">Courts allow great latitude in </w:t>
      </w:r>
      <w:proofErr w:type="spellStart"/>
      <w:r w:rsidRPr="007541B8">
        <w:rPr>
          <w:rFonts w:cs="Times New Roman"/>
        </w:rPr>
        <w:t>voir</w:t>
      </w:r>
      <w:proofErr w:type="spellEnd"/>
      <w:r w:rsidRPr="007541B8">
        <w:rPr>
          <w:rFonts w:cs="Times New Roman"/>
        </w:rPr>
        <w:t xml:space="preserve"> dire so that both challenges for cause and strikes may be intelligently exercised.  </w:t>
      </w:r>
      <w:proofErr w:type="spellStart"/>
      <w:r w:rsidRPr="007541B8">
        <w:rPr>
          <w:rFonts w:cs="Times New Roman"/>
          <w:i/>
          <w:iCs/>
        </w:rPr>
        <w:t>Schwickerath</w:t>
      </w:r>
      <w:proofErr w:type="spellEnd"/>
      <w:r w:rsidRPr="007541B8">
        <w:rPr>
          <w:rFonts w:cs="Times New Roman"/>
          <w:i/>
          <w:iCs/>
        </w:rPr>
        <w:t xml:space="preserve"> v. Maas</w:t>
      </w:r>
      <w:r w:rsidRPr="007541B8">
        <w:rPr>
          <w:rFonts w:cs="Times New Roman"/>
        </w:rPr>
        <w:t xml:space="preserve">, 297 N.W. 248, 252 (Iowa 1941). The Court should not enter any order that infringes upon Plaintiff’s right to fully examine prospective jurors in order to exercise peremptory strikes or removal of a juror for cause.  </w:t>
      </w:r>
      <w:r w:rsidRPr="007541B8">
        <w:rPr>
          <w:rFonts w:cs="Times New Roman"/>
          <w:i/>
          <w:iCs/>
        </w:rPr>
        <w:t>Anderson v. City of Council Bluffs</w:t>
      </w:r>
      <w:r w:rsidRPr="007541B8">
        <w:rPr>
          <w:rFonts w:cs="Times New Roman"/>
        </w:rPr>
        <w:t>, 195 N.W.2d 373, 377 (Iowa 1972)(Court approved proper inquiry of prospective jurors regarding interest in or connection with insurance companies). The Iowa Supreme Court has long held that:</w:t>
      </w:r>
    </w:p>
    <w:p w14:paraId="42163AB7" w14:textId="77777777" w:rsidR="003D5160" w:rsidRPr="007541B8" w:rsidRDefault="003D5160" w:rsidP="003D51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Times New Roman"/>
        </w:rPr>
      </w:pPr>
      <w:r w:rsidRPr="007541B8">
        <w:rPr>
          <w:rFonts w:cs="Times New Roman"/>
        </w:rPr>
        <w:t xml:space="preserve">Litigants have the right to examine prospective jurors on </w:t>
      </w:r>
      <w:proofErr w:type="spellStart"/>
      <w:r w:rsidRPr="007541B8">
        <w:rPr>
          <w:rFonts w:cs="Times New Roman"/>
        </w:rPr>
        <w:t>voir</w:t>
      </w:r>
      <w:proofErr w:type="spellEnd"/>
      <w:r w:rsidRPr="007541B8">
        <w:rPr>
          <w:rFonts w:cs="Times New Roman"/>
        </w:rPr>
        <w:t xml:space="preserve"> dire in order to enable them to select a jury composed of persons qualified and competent to judge and determine the facts in issue without bias, prejudice or partiality. </w:t>
      </w:r>
    </w:p>
    <w:p w14:paraId="77992189" w14:textId="3BEE2397" w:rsidR="003D5160" w:rsidRPr="007541B8" w:rsidRDefault="003D5160" w:rsidP="00B11EF6">
      <w:pPr>
        <w:spacing w:line="480" w:lineRule="auto"/>
        <w:rPr>
          <w:rFonts w:cs="Times New Roman"/>
          <w:spacing w:val="-3"/>
        </w:rPr>
      </w:pPr>
    </w:p>
    <w:p w14:paraId="39D8384A" w14:textId="1DEE5421" w:rsidR="001E154C" w:rsidRPr="007541B8" w:rsidRDefault="001E154C" w:rsidP="00B11EF6">
      <w:pPr>
        <w:spacing w:line="480" w:lineRule="auto"/>
        <w:rPr>
          <w:rFonts w:cs="Times New Roman"/>
          <w:i/>
          <w:iCs/>
          <w:spacing w:val="-3"/>
        </w:rPr>
      </w:pPr>
      <w:r w:rsidRPr="007541B8">
        <w:rPr>
          <w:rFonts w:cs="Times New Roman"/>
          <w:i/>
          <w:iCs/>
          <w:spacing w:val="-3"/>
        </w:rPr>
        <w:t xml:space="preserve">Elkin v. Johnson, </w:t>
      </w:r>
      <w:r w:rsidRPr="007541B8">
        <w:rPr>
          <w:rFonts w:cs="Times New Roman"/>
          <w:spacing w:val="-3"/>
        </w:rPr>
        <w:t>148 N.W.2d 442, 444 (Iowa 1967).</w:t>
      </w:r>
    </w:p>
    <w:p w14:paraId="543C5A93" w14:textId="77777777" w:rsidR="00B11EF6" w:rsidRPr="007541B8" w:rsidRDefault="00B11EF6" w:rsidP="00B11EF6">
      <w:pPr>
        <w:spacing w:line="480" w:lineRule="auto"/>
        <w:rPr>
          <w:rFonts w:cs="Times New Roman"/>
          <w:spacing w:val="-3"/>
        </w:rPr>
      </w:pPr>
      <w:r w:rsidRPr="007541B8">
        <w:rPr>
          <w:rFonts w:cs="Times New Roman"/>
          <w:spacing w:val="-3"/>
        </w:rPr>
        <w:lastRenderedPageBreak/>
        <w:tab/>
      </w:r>
      <w:r w:rsidRPr="007541B8">
        <w:rPr>
          <w:rFonts w:cs="Times New Roman"/>
        </w:rPr>
        <w:t xml:space="preserve">Juries </w:t>
      </w:r>
      <w:r w:rsidR="00D32B5B" w:rsidRPr="007541B8">
        <w:rPr>
          <w:rFonts w:cs="Times New Roman"/>
        </w:rPr>
        <w:t xml:space="preserve">which are </w:t>
      </w:r>
      <w:r w:rsidRPr="007541B8">
        <w:rPr>
          <w:rFonts w:cs="Times New Roman"/>
        </w:rPr>
        <w:t xml:space="preserve">free from bias or prejudice provide the foundation for fair trials. </w:t>
      </w:r>
      <w:r w:rsidRPr="007541B8">
        <w:rPr>
          <w:rFonts w:cs="Times New Roman"/>
          <w:spacing w:val="-3"/>
        </w:rPr>
        <w:t xml:space="preserve">To ensure fair and impartial juries, the Iowa Supreme Court has enacted court rules requiring potential jurors to be examined under oath, and grants the parties or their attorneys the right to conduct this </w:t>
      </w:r>
      <w:r w:rsidR="00D32B5B" w:rsidRPr="007541B8">
        <w:rPr>
          <w:rFonts w:cs="Times New Roman"/>
          <w:spacing w:val="-3"/>
        </w:rPr>
        <w:t>examination</w:t>
      </w:r>
      <w:r w:rsidRPr="007541B8">
        <w:rPr>
          <w:rFonts w:cs="Times New Roman"/>
          <w:spacing w:val="-3"/>
        </w:rPr>
        <w:t>. Iowa R. Civ. Pro. § 1.915(2)</w:t>
      </w:r>
      <w:r w:rsidRPr="007541B8">
        <w:rPr>
          <w:rFonts w:cs="Times New Roman"/>
          <w:spacing w:val="-3"/>
        </w:rPr>
        <w:fldChar w:fldCharType="begin"/>
      </w:r>
      <w:r w:rsidRPr="007541B8">
        <w:rPr>
          <w:rFonts w:cs="Times New Roman"/>
        </w:rPr>
        <w:instrText xml:space="preserve"> TA \l "</w:instrText>
      </w:r>
      <w:r w:rsidRPr="007541B8">
        <w:rPr>
          <w:rFonts w:cs="Times New Roman"/>
          <w:spacing w:val="-3"/>
        </w:rPr>
        <w:instrText>Iowa R. Civ. Pro. § 1.915(2)</w:instrText>
      </w:r>
      <w:r w:rsidRPr="007541B8">
        <w:rPr>
          <w:rFonts w:cs="Times New Roman"/>
        </w:rPr>
        <w:instrText xml:space="preserve">" \s "Iowa R. Civ. Pro. § 1.915(2)" \c 4 </w:instrText>
      </w:r>
      <w:r w:rsidRPr="007541B8">
        <w:rPr>
          <w:rFonts w:cs="Times New Roman"/>
          <w:spacing w:val="-3"/>
        </w:rPr>
        <w:fldChar w:fldCharType="end"/>
      </w:r>
      <w:r w:rsidRPr="007541B8">
        <w:rPr>
          <w:rFonts w:cs="Times New Roman"/>
          <w:spacing w:val="-3"/>
        </w:rPr>
        <w:t xml:space="preserve">. Most importantly, the Supreme Court has enacted a rule </w:t>
      </w:r>
      <w:r w:rsidR="00D32B5B" w:rsidRPr="007541B8">
        <w:rPr>
          <w:rFonts w:cs="Times New Roman"/>
          <w:spacing w:val="-3"/>
        </w:rPr>
        <w:t>which allows</w:t>
      </w:r>
      <w:r w:rsidRPr="007541B8">
        <w:rPr>
          <w:rFonts w:cs="Times New Roman"/>
          <w:spacing w:val="-3"/>
        </w:rPr>
        <w:t xml:space="preserve"> courts to exclude for cause jurors who would be unlikel</w:t>
      </w:r>
      <w:r w:rsidR="00D32B5B" w:rsidRPr="007541B8">
        <w:rPr>
          <w:rFonts w:cs="Times New Roman"/>
          <w:spacing w:val="-3"/>
        </w:rPr>
        <w:t>y to decide a case impartially—</w:t>
      </w:r>
      <w:r w:rsidRPr="007541B8">
        <w:rPr>
          <w:rFonts w:cs="Times New Roman"/>
          <w:spacing w:val="-3"/>
        </w:rPr>
        <w:t>or, in other words</w:t>
      </w:r>
      <w:r w:rsidR="00D32B5B" w:rsidRPr="007541B8">
        <w:rPr>
          <w:rFonts w:cs="Times New Roman"/>
          <w:spacing w:val="-3"/>
        </w:rPr>
        <w:t>,</w:t>
      </w:r>
      <w:r w:rsidRPr="007541B8">
        <w:rPr>
          <w:rFonts w:cs="Times New Roman"/>
          <w:spacing w:val="-3"/>
        </w:rPr>
        <w:t xml:space="preserve"> jurors who “show[] a state of mind which will prevent the juror from rendering a just verdict.” Iowa R. Civ. Pro. § 1.915(6)(j).</w:t>
      </w:r>
      <w:r w:rsidRPr="007541B8">
        <w:rPr>
          <w:rFonts w:cs="Times New Roman"/>
          <w:spacing w:val="-3"/>
        </w:rPr>
        <w:fldChar w:fldCharType="begin"/>
      </w:r>
      <w:r w:rsidRPr="007541B8">
        <w:rPr>
          <w:rFonts w:cs="Times New Roman"/>
        </w:rPr>
        <w:instrText xml:space="preserve"> TA \s "Iowa R. Civ. Pro. § 1.915(6)(j)" </w:instrText>
      </w:r>
      <w:r w:rsidRPr="007541B8">
        <w:rPr>
          <w:rFonts w:cs="Times New Roman"/>
          <w:spacing w:val="-3"/>
        </w:rPr>
        <w:fldChar w:fldCharType="end"/>
      </w:r>
    </w:p>
    <w:p w14:paraId="2A6BA9DF" w14:textId="56783F1D" w:rsidR="00B11EF6" w:rsidRPr="007541B8" w:rsidRDefault="007B3EF0" w:rsidP="00B11EF6">
      <w:pPr>
        <w:spacing w:line="480" w:lineRule="auto"/>
        <w:ind w:firstLine="720"/>
        <w:rPr>
          <w:rFonts w:cs="Times New Roman"/>
        </w:rPr>
      </w:pPr>
      <w:r w:rsidRPr="007541B8">
        <w:rPr>
          <w:rFonts w:cs="Times New Roman"/>
        </w:rPr>
        <w:t>The</w:t>
      </w:r>
      <w:r w:rsidR="00B206CC" w:rsidRPr="007541B8">
        <w:rPr>
          <w:rFonts w:cs="Times New Roman"/>
        </w:rPr>
        <w:t xml:space="preserve"> United States</w:t>
      </w:r>
      <w:r w:rsidR="008F38F1" w:rsidRPr="007541B8">
        <w:rPr>
          <w:rFonts w:cs="Times New Roman"/>
        </w:rPr>
        <w:t xml:space="preserve"> Supreme Court stated: “Few, if any, interests under the Constitution are more fundamental than the right to a fair trial by ‘</w:t>
      </w:r>
      <w:r w:rsidR="008F38F1" w:rsidRPr="007541B8">
        <w:rPr>
          <w:rFonts w:cs="Times New Roman"/>
          <w:i/>
        </w:rPr>
        <w:t>impartial</w:t>
      </w:r>
      <w:r w:rsidR="008F38F1" w:rsidRPr="007541B8">
        <w:rPr>
          <w:rFonts w:cs="Times New Roman"/>
        </w:rPr>
        <w:t>’ jurors . . . .”</w:t>
      </w:r>
      <w:r w:rsidR="00B11EF6" w:rsidRPr="007541B8">
        <w:rPr>
          <w:rFonts w:cs="Times New Roman"/>
        </w:rPr>
        <w:t xml:space="preserve"> </w:t>
      </w:r>
      <w:r w:rsidR="00B11EF6" w:rsidRPr="007541B8">
        <w:rPr>
          <w:rFonts w:cs="Times New Roman"/>
          <w:i/>
        </w:rPr>
        <w:t>Gentile v. State Bar of Nevada</w:t>
      </w:r>
      <w:r w:rsidR="00B11EF6" w:rsidRPr="007541B8">
        <w:rPr>
          <w:rFonts w:cs="Times New Roman"/>
        </w:rPr>
        <w:t>, 501 U.S. 1030, 1075 (1991)</w:t>
      </w:r>
      <w:r w:rsidR="00B11EF6" w:rsidRPr="007541B8">
        <w:rPr>
          <w:rFonts w:cs="Times New Roman"/>
        </w:rPr>
        <w:fldChar w:fldCharType="begin"/>
      </w:r>
      <w:r w:rsidR="00B11EF6" w:rsidRPr="007541B8">
        <w:rPr>
          <w:rFonts w:cs="Times New Roman"/>
        </w:rPr>
        <w:instrText xml:space="preserve"> TA \l "</w:instrText>
      </w:r>
      <w:r w:rsidR="00B11EF6" w:rsidRPr="007541B8">
        <w:rPr>
          <w:rFonts w:cs="Times New Roman"/>
          <w:i/>
        </w:rPr>
        <w:instrText>Gentile v. State Bar of Nevada</w:instrText>
      </w:r>
      <w:r w:rsidR="00B11EF6" w:rsidRPr="007541B8">
        <w:rPr>
          <w:rFonts w:cs="Times New Roman"/>
        </w:rPr>
        <w:instrText xml:space="preserve">, 501 U.S. 1030 (1991)" \s "Gentile v. State Bar of Nevada, 501 U.S. 1030 (1991)" \c 1 </w:instrText>
      </w:r>
      <w:r w:rsidR="00B11EF6" w:rsidRPr="007541B8">
        <w:rPr>
          <w:rFonts w:cs="Times New Roman"/>
        </w:rPr>
        <w:fldChar w:fldCharType="end"/>
      </w:r>
      <w:r w:rsidR="008F38F1" w:rsidRPr="007541B8">
        <w:rPr>
          <w:rFonts w:cs="Times New Roman"/>
        </w:rPr>
        <w:t xml:space="preserve"> </w:t>
      </w:r>
      <w:r w:rsidR="00B11EF6" w:rsidRPr="007541B8">
        <w:rPr>
          <w:rFonts w:cs="Times New Roman"/>
        </w:rPr>
        <w:t>(emphasis added). Iowa Rule of Civil Procedure 1.915(6)(j)</w:t>
      </w:r>
      <w:r w:rsidR="00B11EF6" w:rsidRPr="007541B8">
        <w:rPr>
          <w:rFonts w:cs="Times New Roman"/>
        </w:rPr>
        <w:fldChar w:fldCharType="begin"/>
      </w:r>
      <w:r w:rsidR="00B11EF6" w:rsidRPr="007541B8">
        <w:rPr>
          <w:rFonts w:cs="Times New Roman"/>
        </w:rPr>
        <w:instrText xml:space="preserve"> TA \s "Iowa R. Civ. Pro. § 1.915(6)(j)" </w:instrText>
      </w:r>
      <w:r w:rsidR="00B11EF6" w:rsidRPr="007541B8">
        <w:rPr>
          <w:rFonts w:cs="Times New Roman"/>
        </w:rPr>
        <w:fldChar w:fldCharType="end"/>
      </w:r>
      <w:r w:rsidR="00B11EF6" w:rsidRPr="007541B8">
        <w:rPr>
          <w:rFonts w:cs="Times New Roman"/>
        </w:rPr>
        <w:t xml:space="preserve"> </w:t>
      </w:r>
      <w:r w:rsidR="00FD6F53" w:rsidRPr="007541B8">
        <w:rPr>
          <w:rFonts w:cs="Times New Roman"/>
        </w:rPr>
        <w:t xml:space="preserve">instructs </w:t>
      </w:r>
      <w:r w:rsidR="00B11EF6" w:rsidRPr="007541B8">
        <w:rPr>
          <w:rFonts w:cs="Times New Roman"/>
        </w:rPr>
        <w:t>that a juror may be challenged for cause by a party “when it appears the juror has formed or expressed an unqualified opinion on the merits of the controversy, or shows a state of mind which will prevent the juror from rendering a just verdict.” Iowa R. Civ. Pro. 1.915(6)(j)</w:t>
      </w:r>
      <w:r w:rsidR="00B11EF6" w:rsidRPr="007541B8">
        <w:rPr>
          <w:rFonts w:cs="Times New Roman"/>
        </w:rPr>
        <w:fldChar w:fldCharType="begin"/>
      </w:r>
      <w:r w:rsidR="00B11EF6" w:rsidRPr="007541B8">
        <w:rPr>
          <w:rFonts w:cs="Times New Roman"/>
        </w:rPr>
        <w:instrText xml:space="preserve"> TA \s "Iowa R. Civ. Pro. § 1.915(6)(j)" </w:instrText>
      </w:r>
      <w:r w:rsidR="00B11EF6" w:rsidRPr="007541B8">
        <w:rPr>
          <w:rFonts w:cs="Times New Roman"/>
        </w:rPr>
        <w:fldChar w:fldCharType="end"/>
      </w:r>
      <w:r w:rsidR="00B11EF6" w:rsidRPr="007541B8">
        <w:rPr>
          <w:rFonts w:cs="Times New Roman"/>
        </w:rPr>
        <w:t xml:space="preserve">. </w:t>
      </w:r>
    </w:p>
    <w:p w14:paraId="7F609C23" w14:textId="77777777" w:rsidR="00B11EF6" w:rsidRPr="007541B8" w:rsidRDefault="00FD6F53" w:rsidP="00FD6F53">
      <w:pPr>
        <w:spacing w:line="480" w:lineRule="auto"/>
        <w:ind w:firstLine="720"/>
        <w:rPr>
          <w:rFonts w:cs="Times New Roman"/>
        </w:rPr>
      </w:pPr>
      <w:r w:rsidRPr="007541B8">
        <w:rPr>
          <w:rFonts w:cs="Times New Roman"/>
        </w:rPr>
        <w:t>“</w:t>
      </w:r>
      <w:r w:rsidR="00B11EF6" w:rsidRPr="007541B8">
        <w:rPr>
          <w:rFonts w:cs="Times New Roman"/>
        </w:rPr>
        <w:t>Due process requires fundamental fairness in a judicial proceeding.</w:t>
      </w:r>
      <w:r w:rsidRPr="007541B8">
        <w:rPr>
          <w:rFonts w:cs="Times New Roman"/>
        </w:rPr>
        <w:t>”</w:t>
      </w:r>
      <w:r w:rsidR="00B11EF6" w:rsidRPr="007541B8">
        <w:rPr>
          <w:rFonts w:cs="Times New Roman"/>
        </w:rPr>
        <w:t xml:space="preserve"> </w:t>
      </w:r>
      <w:r w:rsidR="00B11EF6" w:rsidRPr="007541B8">
        <w:rPr>
          <w:rFonts w:cs="Times New Roman"/>
          <w:i/>
        </w:rPr>
        <w:t>In re Detention of Morrow</w:t>
      </w:r>
      <w:r w:rsidR="00B11EF6" w:rsidRPr="007541B8">
        <w:rPr>
          <w:rFonts w:cs="Times New Roman"/>
        </w:rPr>
        <w:t>, 616 N.W.2d 544, 549 (Iowa 2000)</w:t>
      </w:r>
      <w:r w:rsidR="00B11EF6" w:rsidRPr="007541B8">
        <w:rPr>
          <w:rFonts w:cs="Times New Roman"/>
        </w:rPr>
        <w:fldChar w:fldCharType="begin"/>
      </w:r>
      <w:r w:rsidR="00B11EF6" w:rsidRPr="007541B8">
        <w:rPr>
          <w:rFonts w:cs="Times New Roman"/>
        </w:rPr>
        <w:instrText xml:space="preserve"> TA \l "</w:instrText>
      </w:r>
      <w:r w:rsidR="00B11EF6" w:rsidRPr="007541B8">
        <w:rPr>
          <w:rFonts w:cs="Times New Roman"/>
          <w:i/>
        </w:rPr>
        <w:instrText>In re Detention of Morrow</w:instrText>
      </w:r>
      <w:r w:rsidR="00B11EF6" w:rsidRPr="007541B8">
        <w:rPr>
          <w:rFonts w:cs="Times New Roman"/>
        </w:rPr>
        <w:instrText xml:space="preserve">, 616 N.W.2d 544 (Iowa 2000)" \s "In re Detention of Morrow, 616 N.W.2d 544 (Iowa 2000)" \c 1 </w:instrText>
      </w:r>
      <w:r w:rsidR="00B11EF6" w:rsidRPr="007541B8">
        <w:rPr>
          <w:rFonts w:cs="Times New Roman"/>
        </w:rPr>
        <w:fldChar w:fldCharType="end"/>
      </w:r>
      <w:r w:rsidR="00B11EF6" w:rsidRPr="007541B8">
        <w:rPr>
          <w:rFonts w:cs="Times New Roman"/>
        </w:rPr>
        <w:t xml:space="preserve">. Fundamental fairness includes the right to trial before an impartial decision maker. </w:t>
      </w:r>
      <w:r w:rsidR="00B11EF6" w:rsidRPr="007541B8">
        <w:rPr>
          <w:rFonts w:cs="Times New Roman"/>
          <w:i/>
        </w:rPr>
        <w:t>Singer v. United States</w:t>
      </w:r>
      <w:r w:rsidR="00B11EF6" w:rsidRPr="007541B8">
        <w:rPr>
          <w:rFonts w:cs="Times New Roman"/>
        </w:rPr>
        <w:t>, 380 U.S. 24</w:t>
      </w:r>
      <w:r w:rsidRPr="007541B8">
        <w:rPr>
          <w:rFonts w:cs="Times New Roman"/>
        </w:rPr>
        <w:t>, 36</w:t>
      </w:r>
      <w:r w:rsidR="00B11EF6" w:rsidRPr="007541B8">
        <w:rPr>
          <w:rFonts w:cs="Times New Roman"/>
        </w:rPr>
        <w:t xml:space="preserve"> (1965)</w:t>
      </w:r>
      <w:r w:rsidR="00B11EF6" w:rsidRPr="007541B8">
        <w:rPr>
          <w:rFonts w:cs="Times New Roman"/>
        </w:rPr>
        <w:fldChar w:fldCharType="begin"/>
      </w:r>
      <w:r w:rsidR="00B11EF6" w:rsidRPr="007541B8">
        <w:rPr>
          <w:rFonts w:cs="Times New Roman"/>
        </w:rPr>
        <w:instrText xml:space="preserve"> TA \l "</w:instrText>
      </w:r>
      <w:r w:rsidR="00B11EF6" w:rsidRPr="007541B8">
        <w:rPr>
          <w:rFonts w:cs="Times New Roman"/>
          <w:i/>
        </w:rPr>
        <w:instrText>Singer v. United States</w:instrText>
      </w:r>
      <w:r w:rsidR="00B11EF6" w:rsidRPr="007541B8">
        <w:rPr>
          <w:rFonts w:cs="Times New Roman"/>
        </w:rPr>
        <w:instrText xml:space="preserve">, 380 U.S. 24 (1965)" \s "Singer v. United States, 380 U.S. 24 (1965)" \c 1 </w:instrText>
      </w:r>
      <w:r w:rsidR="00B11EF6" w:rsidRPr="007541B8">
        <w:rPr>
          <w:rFonts w:cs="Times New Roman"/>
        </w:rPr>
        <w:fldChar w:fldCharType="end"/>
      </w:r>
      <w:r w:rsidR="00B11EF6" w:rsidRPr="007541B8">
        <w:rPr>
          <w:rFonts w:cs="Times New Roman"/>
        </w:rPr>
        <w:t xml:space="preserve">. When a juror finds facts without the appropriate mindset, the viability of the jury system is seriously undermined. </w:t>
      </w:r>
      <w:r w:rsidR="00B11EF6" w:rsidRPr="007541B8">
        <w:rPr>
          <w:rFonts w:cs="Times New Roman"/>
          <w:i/>
        </w:rPr>
        <w:t>In re Detention of Hennings</w:t>
      </w:r>
      <w:r w:rsidR="00B11EF6" w:rsidRPr="007541B8">
        <w:rPr>
          <w:rFonts w:cs="Times New Roman"/>
        </w:rPr>
        <w:t xml:space="preserve">, </w:t>
      </w:r>
      <w:r w:rsidRPr="007541B8">
        <w:rPr>
          <w:rFonts w:cs="Times New Roman"/>
        </w:rPr>
        <w:t>744 N.W.2d 333, 338</w:t>
      </w:r>
      <w:r w:rsidR="00B11EF6" w:rsidRPr="007541B8">
        <w:rPr>
          <w:rFonts w:cs="Times New Roman"/>
        </w:rPr>
        <w:t xml:space="preserve"> (Iowa 2008</w:t>
      </w:r>
      <w:r w:rsidRPr="007541B8">
        <w:rPr>
          <w:rFonts w:cs="Times New Roman"/>
        </w:rPr>
        <w:t xml:space="preserve">). </w:t>
      </w:r>
      <w:r w:rsidR="00B11EF6" w:rsidRPr="007541B8">
        <w:rPr>
          <w:rFonts w:cs="Times New Roman"/>
        </w:rPr>
        <w:t xml:space="preserve">To be denied the jury to which one is entitled under the Constitution is prejudicial. The wrongful denial of a challenge for cause may not seem to present a serious “tangible” harm to an individual litigant if the panelists who are biased are stricken with peremptory challenges. But the failure to excuse for cause jurors who are biased denies one party the jury he or she was, in fact, constitutionally </w:t>
      </w:r>
      <w:r w:rsidR="00B11EF6" w:rsidRPr="007541B8">
        <w:rPr>
          <w:rFonts w:cs="Times New Roman"/>
        </w:rPr>
        <w:lastRenderedPageBreak/>
        <w:t xml:space="preserve">entitled to have. The United States Supreme Court and Iowa federal courts have long recognized that while there is no “constitutional right” to peremptory challenges, the challenges constitute a necessary part of trial by jury. </w:t>
      </w:r>
      <w:r w:rsidR="00FB6BDC" w:rsidRPr="007541B8">
        <w:rPr>
          <w:rFonts w:cs="Times New Roman"/>
          <w:i/>
        </w:rPr>
        <w:t xml:space="preserve">See </w:t>
      </w:r>
      <w:r w:rsidR="00B11EF6" w:rsidRPr="007541B8">
        <w:rPr>
          <w:rFonts w:cs="Times New Roman"/>
          <w:i/>
        </w:rPr>
        <w:t>U.S. v. Johnson</w:t>
      </w:r>
      <w:r w:rsidRPr="007541B8">
        <w:rPr>
          <w:rFonts w:cs="Times New Roman"/>
        </w:rPr>
        <w:t>, 403 F. Supp. 2d 721, 775–</w:t>
      </w:r>
      <w:r w:rsidR="00B11EF6" w:rsidRPr="007541B8">
        <w:rPr>
          <w:rFonts w:cs="Times New Roman"/>
        </w:rPr>
        <w:t>76 (N.D. Iowa 2005)</w:t>
      </w:r>
      <w:r w:rsidRPr="007541B8">
        <w:rPr>
          <w:rFonts w:cs="Times New Roman"/>
        </w:rPr>
        <w:t>,</w:t>
      </w:r>
      <w:r w:rsidR="00B11EF6" w:rsidRPr="007541B8">
        <w:rPr>
          <w:rFonts w:cs="Times New Roman"/>
        </w:rPr>
        <w:fldChar w:fldCharType="begin"/>
      </w:r>
      <w:r w:rsidR="00B11EF6" w:rsidRPr="007541B8">
        <w:rPr>
          <w:rFonts w:cs="Times New Roman"/>
        </w:rPr>
        <w:instrText xml:space="preserve"> TA \l "</w:instrText>
      </w:r>
      <w:r w:rsidR="00B11EF6" w:rsidRPr="007541B8">
        <w:rPr>
          <w:rFonts w:cs="Times New Roman"/>
          <w:i/>
        </w:rPr>
        <w:instrText>U.S. v. Johnson</w:instrText>
      </w:r>
      <w:r w:rsidR="00B11EF6" w:rsidRPr="007541B8">
        <w:rPr>
          <w:rFonts w:cs="Times New Roman"/>
        </w:rPr>
        <w:instrText xml:space="preserve">, 403 F. Supp. 2d 721 (N.D. Iowa 2005)" \s "U.S. v. Johnson, 403 F. Supp. 2d 721 (N.D. Iowa 2005)" \c 1 </w:instrText>
      </w:r>
      <w:r w:rsidR="00B11EF6" w:rsidRPr="007541B8">
        <w:rPr>
          <w:rFonts w:cs="Times New Roman"/>
        </w:rPr>
        <w:fldChar w:fldCharType="end"/>
      </w:r>
      <w:r w:rsidRPr="007541B8">
        <w:rPr>
          <w:rFonts w:cs="Times New Roman"/>
        </w:rPr>
        <w:t xml:space="preserve"> </w:t>
      </w:r>
      <w:r w:rsidR="00B11EF6" w:rsidRPr="007541B8">
        <w:rPr>
          <w:rFonts w:cs="Times New Roman"/>
        </w:rPr>
        <w:t xml:space="preserve">citing </w:t>
      </w:r>
      <w:r w:rsidR="00B11EF6" w:rsidRPr="007541B8">
        <w:rPr>
          <w:rFonts w:cs="Times New Roman"/>
          <w:i/>
        </w:rPr>
        <w:t>Ross v. Oklahoma</w:t>
      </w:r>
      <w:r w:rsidR="00B11EF6" w:rsidRPr="007541B8">
        <w:rPr>
          <w:rFonts w:cs="Times New Roman"/>
        </w:rPr>
        <w:t>, 487 U.S. 81, 88 (1988)</w:t>
      </w:r>
      <w:r w:rsidR="00B11EF6" w:rsidRPr="007541B8">
        <w:rPr>
          <w:rFonts w:cs="Times New Roman"/>
        </w:rPr>
        <w:fldChar w:fldCharType="begin"/>
      </w:r>
      <w:r w:rsidR="00B11EF6" w:rsidRPr="007541B8">
        <w:rPr>
          <w:rFonts w:cs="Times New Roman"/>
        </w:rPr>
        <w:instrText xml:space="preserve"> TA \l "</w:instrText>
      </w:r>
      <w:r w:rsidR="00B11EF6" w:rsidRPr="007541B8">
        <w:rPr>
          <w:rFonts w:cs="Times New Roman"/>
          <w:i/>
        </w:rPr>
        <w:instrText>Ross v. Oklahoma</w:instrText>
      </w:r>
      <w:r w:rsidR="00B11EF6" w:rsidRPr="007541B8">
        <w:rPr>
          <w:rFonts w:cs="Times New Roman"/>
        </w:rPr>
        <w:instrText xml:space="preserve">, 487 U.S. 81 (1988)" \s "Ross v. Oklahoma, 487 U.S. 81 (1988)" \c 1 </w:instrText>
      </w:r>
      <w:r w:rsidR="00B11EF6" w:rsidRPr="007541B8">
        <w:rPr>
          <w:rFonts w:cs="Times New Roman"/>
        </w:rPr>
        <w:fldChar w:fldCharType="end"/>
      </w:r>
      <w:r w:rsidR="00B11EF6" w:rsidRPr="007541B8">
        <w:rPr>
          <w:rFonts w:cs="Times New Roman"/>
        </w:rPr>
        <w:t xml:space="preserve"> (“We have long recognized that peremptory challenges are not of constitutional dimension. They are a means to achieve </w:t>
      </w:r>
      <w:r w:rsidRPr="007541B8">
        <w:rPr>
          <w:rFonts w:cs="Times New Roman"/>
        </w:rPr>
        <w:t>the end of an impartial jury.”)</w:t>
      </w:r>
      <w:r w:rsidR="00B11EF6" w:rsidRPr="007541B8">
        <w:rPr>
          <w:rFonts w:cs="Times New Roman"/>
        </w:rPr>
        <w:t>.</w:t>
      </w:r>
    </w:p>
    <w:p w14:paraId="3852D989" w14:textId="4E347951" w:rsidR="00B11EF6" w:rsidRPr="007541B8" w:rsidRDefault="00B11EF6" w:rsidP="00B11EF6">
      <w:pPr>
        <w:spacing w:line="480" w:lineRule="auto"/>
        <w:ind w:firstLine="720"/>
        <w:rPr>
          <w:rFonts w:cs="Times New Roman"/>
        </w:rPr>
      </w:pPr>
      <w:r w:rsidRPr="007541B8">
        <w:rPr>
          <w:rFonts w:cs="Times New Roman"/>
        </w:rPr>
        <w:t xml:space="preserve">When </w:t>
      </w:r>
      <w:r w:rsidR="00341523" w:rsidRPr="007541B8">
        <w:rPr>
          <w:rFonts w:cs="Times New Roman"/>
        </w:rPr>
        <w:t>a juror</w:t>
      </w:r>
      <w:r w:rsidRPr="007541B8">
        <w:rPr>
          <w:rFonts w:cs="Times New Roman"/>
        </w:rPr>
        <w:t xml:space="preserve"> who should have been r</w:t>
      </w:r>
      <w:r w:rsidR="00341523" w:rsidRPr="007541B8">
        <w:rPr>
          <w:rFonts w:cs="Times New Roman"/>
        </w:rPr>
        <w:t>emoved for cause is</w:t>
      </w:r>
      <w:r w:rsidRPr="007541B8">
        <w:rPr>
          <w:rFonts w:cs="Times New Roman"/>
        </w:rPr>
        <w:t xml:space="preserve"> not</w:t>
      </w:r>
      <w:r w:rsidR="00341523" w:rsidRPr="007541B8">
        <w:rPr>
          <w:rFonts w:cs="Times New Roman"/>
        </w:rPr>
        <w:t>, and a party must then remove the juror using a</w:t>
      </w:r>
      <w:r w:rsidRPr="007541B8">
        <w:rPr>
          <w:rFonts w:cs="Times New Roman"/>
        </w:rPr>
        <w:t xml:space="preserve"> peremptory challenge, the party effectively loses that peremptory challenge to which he or she is entitled by law. </w:t>
      </w:r>
      <w:r w:rsidRPr="007541B8">
        <w:rPr>
          <w:rFonts w:cs="Times New Roman"/>
          <w:i/>
        </w:rPr>
        <w:t>See</w:t>
      </w:r>
      <w:r w:rsidRPr="007541B8">
        <w:rPr>
          <w:rFonts w:cs="Times New Roman"/>
        </w:rPr>
        <w:t xml:space="preserve"> </w:t>
      </w:r>
      <w:r w:rsidRPr="007541B8">
        <w:rPr>
          <w:rFonts w:cs="Times New Roman"/>
          <w:i/>
        </w:rPr>
        <w:t>Montana v. Good</w:t>
      </w:r>
      <w:r w:rsidRPr="007541B8">
        <w:rPr>
          <w:rFonts w:cs="Times New Roman"/>
        </w:rPr>
        <w:t>, 43 P.3d 948, 956 (Mont. 2002)</w:t>
      </w:r>
      <w:r w:rsidRPr="007541B8">
        <w:rPr>
          <w:rFonts w:cs="Times New Roman"/>
        </w:rPr>
        <w:fldChar w:fldCharType="begin"/>
      </w:r>
      <w:r w:rsidRPr="007541B8">
        <w:rPr>
          <w:rFonts w:cs="Times New Roman"/>
        </w:rPr>
        <w:instrText xml:space="preserve"> TA \l "</w:instrText>
      </w:r>
      <w:r w:rsidRPr="007541B8">
        <w:rPr>
          <w:rFonts w:cs="Times New Roman"/>
          <w:i/>
        </w:rPr>
        <w:instrText>Montana v. Good</w:instrText>
      </w:r>
      <w:r w:rsidRPr="007541B8">
        <w:rPr>
          <w:rFonts w:cs="Times New Roman"/>
        </w:rPr>
        <w:instrText xml:space="preserve">, 43 P.3d 948 (Mont. 2002)" \s "Montana v. Good, 43 P.3d 948 (Mont. 2002)" \c 1 </w:instrText>
      </w:r>
      <w:r w:rsidRPr="007541B8">
        <w:rPr>
          <w:rFonts w:cs="Times New Roman"/>
        </w:rPr>
        <w:fldChar w:fldCharType="end"/>
      </w:r>
      <w:r w:rsidRPr="007541B8">
        <w:rPr>
          <w:rFonts w:cs="Times New Roman"/>
        </w:rPr>
        <w:t xml:space="preserve">. This </w:t>
      </w:r>
      <w:r w:rsidR="00341523" w:rsidRPr="007541B8">
        <w:rPr>
          <w:rFonts w:cs="Times New Roman"/>
        </w:rPr>
        <w:t xml:space="preserve">failure to excuse jurors for cause violates </w:t>
      </w:r>
      <w:r w:rsidRPr="007541B8">
        <w:rPr>
          <w:rFonts w:cs="Times New Roman"/>
        </w:rPr>
        <w:t>the Equal Protection Clauses of the United States and Iowa Constitutions. U.S.C.A. Const. Amend. 14</w:t>
      </w:r>
      <w:r w:rsidRPr="007541B8">
        <w:rPr>
          <w:rFonts w:cs="Times New Roman"/>
        </w:rPr>
        <w:fldChar w:fldCharType="begin"/>
      </w:r>
      <w:r w:rsidRPr="007541B8">
        <w:rPr>
          <w:rFonts w:cs="Times New Roman"/>
        </w:rPr>
        <w:instrText xml:space="preserve"> TA \l "U.S.C.A. Const. Amend. 14" \s "U.S.C.A. Const. Amend. 14" \c 7 </w:instrText>
      </w:r>
      <w:r w:rsidRPr="007541B8">
        <w:rPr>
          <w:rFonts w:cs="Times New Roman"/>
        </w:rPr>
        <w:fldChar w:fldCharType="end"/>
      </w:r>
      <w:r w:rsidRPr="007541B8">
        <w:rPr>
          <w:rFonts w:cs="Times New Roman"/>
        </w:rPr>
        <w:t>; Iowa Const. Art. 1 § 6</w:t>
      </w:r>
      <w:r w:rsidRPr="007541B8">
        <w:rPr>
          <w:rFonts w:cs="Times New Roman"/>
        </w:rPr>
        <w:fldChar w:fldCharType="begin"/>
      </w:r>
      <w:r w:rsidRPr="007541B8">
        <w:rPr>
          <w:rFonts w:cs="Times New Roman"/>
        </w:rPr>
        <w:instrText xml:space="preserve"> TA \l "Iowa Const. Art. 1 § 6" \s "Iowa Const. Art. 1 § 6" \c 7 </w:instrText>
      </w:r>
      <w:r w:rsidRPr="007541B8">
        <w:rPr>
          <w:rFonts w:cs="Times New Roman"/>
        </w:rPr>
        <w:fldChar w:fldCharType="end"/>
      </w:r>
      <w:r w:rsidRPr="007541B8">
        <w:rPr>
          <w:rFonts w:cs="Times New Roman"/>
        </w:rPr>
        <w:t xml:space="preserve">. Any potential juror who expresses concern about his or her ability to be fair should be </w:t>
      </w:r>
      <w:r w:rsidR="0009299C" w:rsidRPr="007541B8">
        <w:rPr>
          <w:rFonts w:cs="Times New Roman"/>
        </w:rPr>
        <w:t xml:space="preserve">immediately </w:t>
      </w:r>
      <w:r w:rsidRPr="007541B8">
        <w:rPr>
          <w:rFonts w:cs="Times New Roman"/>
        </w:rPr>
        <w:t xml:space="preserve">excused. Attempts to “rehabilitate” </w:t>
      </w:r>
      <w:r w:rsidR="00341523" w:rsidRPr="007541B8">
        <w:rPr>
          <w:rFonts w:cs="Times New Roman"/>
        </w:rPr>
        <w:t xml:space="preserve">jurors </w:t>
      </w:r>
      <w:r w:rsidRPr="007541B8">
        <w:rPr>
          <w:rFonts w:cs="Times New Roman"/>
        </w:rPr>
        <w:t>should be forbidden. In the treason case of Aaron Burr, Chief Justice John Marshall sitting as the trial judge wrote:</w:t>
      </w:r>
    </w:p>
    <w:p w14:paraId="5D70291F" w14:textId="77777777" w:rsidR="00B11EF6" w:rsidRPr="007541B8" w:rsidRDefault="00B11EF6" w:rsidP="00B11EF6">
      <w:pPr>
        <w:pStyle w:val="BlockQuote"/>
        <w:rPr>
          <w:rFonts w:cs="Times New Roman"/>
        </w:rPr>
      </w:pPr>
      <w:r w:rsidRPr="007541B8">
        <w:rPr>
          <w:rFonts w:cs="Times New Roman"/>
        </w:rPr>
        <w:t>Why do personal prejudices constitute a just cause of challenge? Solely because the individual who is under their influence is presumed to have a bias on his mind which will prevent an impartial decision of the case</w:t>
      </w:r>
      <w:r w:rsidR="00E36599" w:rsidRPr="007541B8">
        <w:rPr>
          <w:rFonts w:cs="Times New Roman"/>
        </w:rPr>
        <w:t>,</w:t>
      </w:r>
      <w:r w:rsidRPr="007541B8">
        <w:rPr>
          <w:rFonts w:cs="Times New Roman"/>
        </w:rPr>
        <w:t xml:space="preserve"> according to the testimony. He may declare that notwithstanding these prejudices, he is determined to listen to the evidence</w:t>
      </w:r>
      <w:r w:rsidR="00E36599" w:rsidRPr="007541B8">
        <w:rPr>
          <w:rFonts w:cs="Times New Roman"/>
        </w:rPr>
        <w:t>,</w:t>
      </w:r>
      <w:r w:rsidRPr="007541B8">
        <w:rPr>
          <w:rFonts w:cs="Times New Roman"/>
        </w:rPr>
        <w:t xml:space="preserve"> and be governed by it; but the law will not trust him . . . Such a person may believe that he will be regulated by testimony, but the law suspects him, and certainly not without reason. He will listen with more favor to that testimony which confirms, than to that which would change his opinion; it is not to be expected that he will weigh evidence or argument as fairly as a man whose judgment is not made up in the case. </w:t>
      </w:r>
    </w:p>
    <w:p w14:paraId="32E667A0" w14:textId="77777777" w:rsidR="00B11EF6" w:rsidRPr="007541B8" w:rsidRDefault="00B11EF6" w:rsidP="00B11EF6">
      <w:pPr>
        <w:ind w:right="720"/>
        <w:rPr>
          <w:rFonts w:cs="Times New Roman"/>
        </w:rPr>
      </w:pPr>
      <w:r w:rsidRPr="007541B8">
        <w:rPr>
          <w:rFonts w:cs="Times New Roman"/>
          <w:i/>
        </w:rPr>
        <w:t>U</w:t>
      </w:r>
      <w:r w:rsidR="00E36599" w:rsidRPr="007541B8">
        <w:rPr>
          <w:rFonts w:cs="Times New Roman"/>
          <w:i/>
        </w:rPr>
        <w:t xml:space="preserve">.S. </w:t>
      </w:r>
      <w:r w:rsidRPr="007541B8">
        <w:rPr>
          <w:rFonts w:cs="Times New Roman"/>
          <w:i/>
        </w:rPr>
        <w:t>v. Burr</w:t>
      </w:r>
      <w:r w:rsidRPr="007541B8">
        <w:rPr>
          <w:rFonts w:cs="Times New Roman"/>
        </w:rPr>
        <w:t>, 25 F. Cas. 49, 50 (</w:t>
      </w:r>
      <w:r w:rsidR="00E36599" w:rsidRPr="007541B8">
        <w:rPr>
          <w:rFonts w:cs="Times New Roman"/>
        </w:rPr>
        <w:t xml:space="preserve">D. Vir. </w:t>
      </w:r>
      <w:r w:rsidRPr="007541B8">
        <w:rPr>
          <w:rFonts w:cs="Times New Roman"/>
        </w:rPr>
        <w:t>1807)</w:t>
      </w:r>
      <w:r w:rsidRPr="007541B8">
        <w:rPr>
          <w:rFonts w:cs="Times New Roman"/>
        </w:rPr>
        <w:fldChar w:fldCharType="begin"/>
      </w:r>
      <w:r w:rsidRPr="007541B8">
        <w:rPr>
          <w:rFonts w:cs="Times New Roman"/>
        </w:rPr>
        <w:instrText xml:space="preserve"> TA \l "</w:instrText>
      </w:r>
      <w:r w:rsidRPr="007541B8">
        <w:rPr>
          <w:rFonts w:cs="Times New Roman"/>
          <w:i/>
        </w:rPr>
        <w:instrText>United States v. Burr</w:instrText>
      </w:r>
      <w:r w:rsidRPr="007541B8">
        <w:rPr>
          <w:rFonts w:cs="Times New Roman"/>
        </w:rPr>
        <w:instrText xml:space="preserve">, 25 F. Cas. 49 (1807)" \s "United States v. Burr, 25 F. Cas. 49 (1807)" \c 1 </w:instrText>
      </w:r>
      <w:r w:rsidRPr="007541B8">
        <w:rPr>
          <w:rFonts w:cs="Times New Roman"/>
        </w:rPr>
        <w:fldChar w:fldCharType="end"/>
      </w:r>
      <w:r w:rsidRPr="007541B8">
        <w:rPr>
          <w:rFonts w:cs="Times New Roman"/>
        </w:rPr>
        <w:t>.</w:t>
      </w:r>
    </w:p>
    <w:p w14:paraId="4C22250A" w14:textId="77777777" w:rsidR="00B11EF6" w:rsidRPr="007541B8" w:rsidRDefault="00B11EF6" w:rsidP="00B11EF6">
      <w:pPr>
        <w:ind w:firstLine="720"/>
        <w:rPr>
          <w:rFonts w:cs="Times New Roman"/>
        </w:rPr>
      </w:pPr>
    </w:p>
    <w:p w14:paraId="54F3C826" w14:textId="77777777" w:rsidR="00B11EF6" w:rsidRPr="007541B8" w:rsidRDefault="00B11EF6" w:rsidP="00B11EF6">
      <w:pPr>
        <w:spacing w:line="480" w:lineRule="auto"/>
        <w:ind w:firstLine="720"/>
        <w:rPr>
          <w:rFonts w:cs="Times New Roman"/>
        </w:rPr>
      </w:pPr>
      <w:r w:rsidRPr="007541B8">
        <w:rPr>
          <w:rFonts w:cs="Times New Roman"/>
        </w:rPr>
        <w:t xml:space="preserve">What the Chief Justice recognized so long ago remains true, and has been exacerbated by the efforts of tortfeasors to destroy the public’s faith in and understanding of the civil justice system. Any panel member who expresses hesitation about his or her ability to serve fairly </w:t>
      </w:r>
      <w:r w:rsidR="008B0564" w:rsidRPr="007541B8">
        <w:rPr>
          <w:rFonts w:cs="Times New Roman"/>
        </w:rPr>
        <w:t>must</w:t>
      </w:r>
      <w:r w:rsidRPr="007541B8">
        <w:rPr>
          <w:rFonts w:cs="Times New Roman"/>
        </w:rPr>
        <w:t xml:space="preserve"> </w:t>
      </w:r>
      <w:r w:rsidRPr="007541B8">
        <w:rPr>
          <w:rFonts w:cs="Times New Roman"/>
        </w:rPr>
        <w:lastRenderedPageBreak/>
        <w:t xml:space="preserve">be excused without any questioning designed to persuade or intimidate the panelist into agreeing that he or she “would follow the court’s instruction” or similarly worded leading questions. As Justice Marshall recognizes, the panelist may say and even believe that he or she can be governed by the evidence, but that will </w:t>
      </w:r>
      <w:r w:rsidR="008B0564" w:rsidRPr="007541B8">
        <w:rPr>
          <w:rFonts w:cs="Times New Roman"/>
        </w:rPr>
        <w:t xml:space="preserve">actually </w:t>
      </w:r>
      <w:r w:rsidRPr="007541B8">
        <w:rPr>
          <w:rFonts w:cs="Times New Roman"/>
        </w:rPr>
        <w:t xml:space="preserve">be impossible. </w:t>
      </w:r>
      <w:r w:rsidRPr="007541B8">
        <w:rPr>
          <w:rFonts w:cs="Times New Roman"/>
          <w:i/>
        </w:rPr>
        <w:t>Id</w:t>
      </w:r>
      <w:r w:rsidRPr="007541B8">
        <w:rPr>
          <w:rFonts w:cs="Times New Roman"/>
          <w:i/>
        </w:rPr>
        <w:fldChar w:fldCharType="begin"/>
      </w:r>
      <w:r w:rsidRPr="007541B8">
        <w:rPr>
          <w:rFonts w:cs="Times New Roman"/>
        </w:rPr>
        <w:instrText xml:space="preserve"> TA \s "United States v. Burr, 25 F. Cas. 49 (1807)" </w:instrText>
      </w:r>
      <w:r w:rsidRPr="007541B8">
        <w:rPr>
          <w:rFonts w:cs="Times New Roman"/>
          <w:i/>
        </w:rPr>
        <w:fldChar w:fldCharType="end"/>
      </w:r>
      <w:r w:rsidRPr="007541B8">
        <w:rPr>
          <w:rFonts w:cs="Times New Roman"/>
          <w:i/>
        </w:rPr>
        <w:t>.</w:t>
      </w:r>
      <w:r w:rsidR="005A3507" w:rsidRPr="007541B8">
        <w:rPr>
          <w:rFonts w:cs="Times New Roman"/>
        </w:rPr>
        <w:t xml:space="preserve"> The panelist is likely</w:t>
      </w:r>
      <w:r w:rsidRPr="007541B8">
        <w:rPr>
          <w:rFonts w:cs="Times New Roman"/>
        </w:rPr>
        <w:t xml:space="preserve"> to hear</w:t>
      </w:r>
      <w:r w:rsidR="005A3507" w:rsidRPr="007541B8">
        <w:rPr>
          <w:rFonts w:cs="Times New Roman"/>
        </w:rPr>
        <w:t xml:space="preserve"> only</w:t>
      </w:r>
      <w:r w:rsidRPr="007541B8">
        <w:rPr>
          <w:rFonts w:cs="Times New Roman"/>
        </w:rPr>
        <w:t xml:space="preserve"> the evidence that confirms his or her previously held beliefs and opinions and to ignore any evidence that does not confirm his or her previously held beliefs and opinions. The panelist must be excused for cause under Iowa Rule of Civil Procedure 1.915(6)(j)</w:t>
      </w:r>
      <w:r w:rsidRPr="007541B8">
        <w:rPr>
          <w:rFonts w:cs="Times New Roman"/>
        </w:rPr>
        <w:fldChar w:fldCharType="begin"/>
      </w:r>
      <w:r w:rsidRPr="007541B8">
        <w:rPr>
          <w:rFonts w:cs="Times New Roman"/>
        </w:rPr>
        <w:instrText xml:space="preserve"> TA \s "Iowa R. Civ. Pro. § 1.915(6)(j)" </w:instrText>
      </w:r>
      <w:r w:rsidRPr="007541B8">
        <w:rPr>
          <w:rFonts w:cs="Times New Roman"/>
        </w:rPr>
        <w:fldChar w:fldCharType="end"/>
      </w:r>
      <w:r w:rsidRPr="007541B8">
        <w:rPr>
          <w:rFonts w:cs="Times New Roman"/>
        </w:rPr>
        <w:t xml:space="preserve">. </w:t>
      </w:r>
    </w:p>
    <w:p w14:paraId="6163E900" w14:textId="5B59ECC9" w:rsidR="00B11EF6" w:rsidRPr="007541B8" w:rsidRDefault="0089744C" w:rsidP="0089744C">
      <w:pPr>
        <w:spacing w:line="480" w:lineRule="auto"/>
        <w:ind w:right="720" w:firstLine="720"/>
        <w:rPr>
          <w:rFonts w:cs="Times New Roman"/>
        </w:rPr>
      </w:pPr>
      <w:r w:rsidRPr="007541B8">
        <w:rPr>
          <w:rFonts w:cs="Times New Roman"/>
        </w:rPr>
        <w:t xml:space="preserve">In this case, the most likely reason a </w:t>
      </w:r>
      <w:r w:rsidR="000E7961" w:rsidRPr="007541B8">
        <w:rPr>
          <w:rFonts w:cs="Times New Roman"/>
        </w:rPr>
        <w:t xml:space="preserve">perspective </w:t>
      </w:r>
      <w:r w:rsidRPr="007541B8">
        <w:rPr>
          <w:rFonts w:cs="Times New Roman"/>
        </w:rPr>
        <w:t>jur</w:t>
      </w:r>
      <w:r w:rsidR="000E7961" w:rsidRPr="007541B8">
        <w:rPr>
          <w:rFonts w:cs="Times New Roman"/>
        </w:rPr>
        <w:t>or</w:t>
      </w:r>
      <w:r w:rsidRPr="007541B8">
        <w:rPr>
          <w:rFonts w:cs="Times New Roman"/>
        </w:rPr>
        <w:t xml:space="preserve"> may be challenged by a party for cause is under Iowa Rule of Civil Procedure Section 1.915(6)(j): “</w:t>
      </w:r>
      <w:r w:rsidR="00B11EF6" w:rsidRPr="007541B8">
        <w:rPr>
          <w:rFonts w:cs="Times New Roman"/>
        </w:rPr>
        <w:t>When it appears the juror has formed or expressed an unqualified opinion on the merits of the controversy, or shows a state of mind which will prevent the juror from rendering a just verdict.</w:t>
      </w:r>
      <w:r w:rsidRPr="007541B8">
        <w:rPr>
          <w:rFonts w:cs="Times New Roman"/>
        </w:rPr>
        <w:t>”</w:t>
      </w:r>
    </w:p>
    <w:p w14:paraId="0AE633CE" w14:textId="77777777" w:rsidR="003D5160" w:rsidRPr="007541B8" w:rsidRDefault="003D5160" w:rsidP="00386376">
      <w:pPr>
        <w:pStyle w:val="Level2"/>
        <w:widowControl/>
        <w:numPr>
          <w:ilvl w:val="1"/>
          <w:numId w:val="2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
          <w:szCs w:val="24"/>
        </w:rPr>
      </w:pPr>
      <w:r w:rsidRPr="007541B8">
        <w:rPr>
          <w:b/>
          <w:szCs w:val="24"/>
        </w:rPr>
        <w:t>Using Words “Fair and Impartial” Not Enough to Rehabilitate Potential Juror</w:t>
      </w:r>
    </w:p>
    <w:p w14:paraId="3C5E1EDB" w14:textId="77777777" w:rsidR="003D5160" w:rsidRPr="007541B8" w:rsidRDefault="003D5160" w:rsidP="003D5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mallCaps/>
        </w:rPr>
      </w:pPr>
    </w:p>
    <w:p w14:paraId="01D29A2B" w14:textId="77777777" w:rsidR="003D5160" w:rsidRPr="007541B8" w:rsidRDefault="003D5160" w:rsidP="003D5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cs="Times New Roman"/>
        </w:rPr>
      </w:pPr>
      <w:r w:rsidRPr="007541B8">
        <w:rPr>
          <w:rFonts w:cs="Times New Roman"/>
          <w:smallCaps/>
        </w:rPr>
        <w:tab/>
      </w:r>
      <w:r w:rsidRPr="007541B8">
        <w:rPr>
          <w:rFonts w:cs="Times New Roman"/>
        </w:rPr>
        <w:t xml:space="preserve">The Iowa Supreme Court recently discussed disqualifying jurors for cause explaining: </w:t>
      </w:r>
    </w:p>
    <w:p w14:paraId="07711899" w14:textId="77777777" w:rsidR="003D5160" w:rsidRPr="007541B8" w:rsidRDefault="003D5160" w:rsidP="003D5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Times New Roman"/>
        </w:rPr>
      </w:pPr>
      <w:r w:rsidRPr="007541B8">
        <w:rPr>
          <w:rFonts w:cs="Times New Roman"/>
        </w:rPr>
        <w:t xml:space="preserve">On the issue of disqualification of a juror for cause, there is authority for the proposition that when a potential juror at the outset of </w:t>
      </w:r>
      <w:proofErr w:type="spellStart"/>
      <w:r w:rsidRPr="007541B8">
        <w:rPr>
          <w:rFonts w:cs="Times New Roman"/>
        </w:rPr>
        <w:t>voir</w:t>
      </w:r>
      <w:proofErr w:type="spellEnd"/>
      <w:r w:rsidRPr="007541B8">
        <w:rPr>
          <w:rFonts w:cs="Times New Roman"/>
        </w:rPr>
        <w:t xml:space="preserve"> dire expresses bias or prejudice unequivocally, the potential juror should be disqualified for cause notwithstanding later, generalized statements the potential juror could be fair. ...According to this approach, once the genie of prejudice or bias is out of the bottle, it is a fool's errand to put it back in through persistent coaxing....the United States Supreme Court stated when actual bias is stated, generalized affirmative response to questions like “[w]</w:t>
      </w:r>
      <w:proofErr w:type="spellStart"/>
      <w:r w:rsidRPr="007541B8">
        <w:rPr>
          <w:rFonts w:cs="Times New Roman"/>
        </w:rPr>
        <w:t>ould</w:t>
      </w:r>
      <w:proofErr w:type="spellEnd"/>
      <w:r w:rsidRPr="007541B8">
        <w:rPr>
          <w:rFonts w:cs="Times New Roman"/>
        </w:rPr>
        <w:t xml:space="preserve"> you follow my instructions on the law even though you may not agree” is insufficient to avoid disqualification of potential juror....Under the actual-bias cases, a later affirmative response to a “magic question” using the words fair and impartial is not enough to rehabilitate the potential juror. </w:t>
      </w:r>
    </w:p>
    <w:p w14:paraId="18C9692C" w14:textId="77777777" w:rsidR="003D5160" w:rsidRPr="007541B8" w:rsidRDefault="003D5160" w:rsidP="003D5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rPr>
      </w:pPr>
    </w:p>
    <w:p w14:paraId="01D48150" w14:textId="77777777" w:rsidR="003D5160" w:rsidRPr="007541B8" w:rsidRDefault="003D5160" w:rsidP="003D5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cs="Times New Roman"/>
        </w:rPr>
      </w:pPr>
      <w:r w:rsidRPr="0056226D">
        <w:rPr>
          <w:rFonts w:cs="Times New Roman"/>
          <w:i/>
          <w:iCs/>
        </w:rPr>
        <w:t>State of Iowa v. Jonas,</w:t>
      </w:r>
      <w:r w:rsidRPr="007541B8">
        <w:rPr>
          <w:rFonts w:cs="Times New Roman"/>
        </w:rPr>
        <w:t xml:space="preserve"> 904 N.W.2d 566, 571-72 (Iowa 2017)(citations omitted).  </w:t>
      </w:r>
    </w:p>
    <w:p w14:paraId="33E375B4" w14:textId="77777777" w:rsidR="003D5160" w:rsidRPr="007541B8" w:rsidRDefault="003D5160" w:rsidP="003D5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cs="Times New Roman"/>
        </w:rPr>
      </w:pPr>
      <w:r w:rsidRPr="007541B8">
        <w:rPr>
          <w:rFonts w:cs="Times New Roman"/>
        </w:rPr>
        <w:t>United States District Court Judge Mark W. Bennett observed:</w:t>
      </w:r>
    </w:p>
    <w:p w14:paraId="38275A86" w14:textId="77777777" w:rsidR="003D5160" w:rsidRPr="007541B8" w:rsidRDefault="003D5160" w:rsidP="003D5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Times New Roman"/>
        </w:rPr>
      </w:pPr>
      <w:r w:rsidRPr="007541B8">
        <w:rPr>
          <w:rFonts w:cs="Times New Roman"/>
        </w:rPr>
        <w:lastRenderedPageBreak/>
        <w:t>As a [federal] district court judge for over fifteen years, I cannot help but notice that jurors are all too likely to give me the answers that they think I want, and they almost uniformly answer that they can “be fair.”</w:t>
      </w:r>
    </w:p>
    <w:p w14:paraId="1BB40FD3" w14:textId="77777777" w:rsidR="006327F4" w:rsidRPr="007541B8" w:rsidRDefault="006327F4" w:rsidP="006327F4">
      <w:pPr>
        <w:spacing w:line="480" w:lineRule="auto"/>
        <w:rPr>
          <w:rFonts w:cs="Times New Roman"/>
        </w:rPr>
      </w:pPr>
    </w:p>
    <w:p w14:paraId="68DA616E" w14:textId="77777777" w:rsidR="006327F4" w:rsidRPr="007541B8" w:rsidRDefault="006327F4" w:rsidP="006327F4">
      <w:pPr>
        <w:spacing w:line="480" w:lineRule="auto"/>
        <w:rPr>
          <w:rFonts w:cs="Times New Roman"/>
          <w:spacing w:val="-3"/>
        </w:rPr>
      </w:pPr>
      <w:r w:rsidRPr="007541B8">
        <w:rPr>
          <w:rFonts w:cs="Times New Roman"/>
          <w:spacing w:val="-3"/>
        </w:rPr>
        <w:t xml:space="preserve">Bennett, Judge Mark, </w:t>
      </w:r>
      <w:r w:rsidRPr="007541B8">
        <w:rPr>
          <w:rFonts w:cs="Times New Roman"/>
          <w:i/>
          <w:spacing w:val="-3"/>
        </w:rPr>
        <w:t xml:space="preserve">Unraveling the Gordian Knot of Implicit Bias in Jury Selection: The Problems of Judge-Dominated </w:t>
      </w:r>
      <w:proofErr w:type="spellStart"/>
      <w:r w:rsidRPr="007541B8">
        <w:rPr>
          <w:rFonts w:cs="Times New Roman"/>
          <w:i/>
          <w:spacing w:val="-3"/>
        </w:rPr>
        <w:t>Voir</w:t>
      </w:r>
      <w:proofErr w:type="spellEnd"/>
      <w:r w:rsidRPr="007541B8">
        <w:rPr>
          <w:rFonts w:cs="Times New Roman"/>
          <w:i/>
          <w:spacing w:val="-3"/>
        </w:rPr>
        <w:t xml:space="preserve"> Dire, the Failed Promise of Batson, and Proposed Solutions</w:t>
      </w:r>
      <w:r w:rsidRPr="007541B8">
        <w:rPr>
          <w:rFonts w:cs="Times New Roman"/>
          <w:spacing w:val="-3"/>
        </w:rPr>
        <w:t xml:space="preserve">, </w:t>
      </w:r>
    </w:p>
    <w:p w14:paraId="234508B9" w14:textId="78E4493B" w:rsidR="006327F4" w:rsidRPr="007541B8" w:rsidRDefault="006327F4" w:rsidP="006327F4">
      <w:pPr>
        <w:spacing w:line="480" w:lineRule="auto"/>
        <w:rPr>
          <w:rFonts w:cs="Times New Roman"/>
          <w:spacing w:val="-3"/>
        </w:rPr>
      </w:pPr>
      <w:r w:rsidRPr="007541B8">
        <w:rPr>
          <w:rFonts w:cs="Times New Roman"/>
          <w:spacing w:val="-3"/>
        </w:rPr>
        <w:t xml:space="preserve">4 </w:t>
      </w:r>
      <w:proofErr w:type="spellStart"/>
      <w:r w:rsidRPr="007541B8">
        <w:rPr>
          <w:rFonts w:cs="Times New Roman"/>
          <w:spacing w:val="-3"/>
        </w:rPr>
        <w:t>Harv</w:t>
      </w:r>
      <w:proofErr w:type="spellEnd"/>
      <w:r w:rsidRPr="007541B8">
        <w:rPr>
          <w:rFonts w:cs="Times New Roman"/>
          <w:spacing w:val="-3"/>
        </w:rPr>
        <w:t xml:space="preserve">. L. &amp; </w:t>
      </w:r>
      <w:proofErr w:type="spellStart"/>
      <w:r w:rsidRPr="007541B8">
        <w:rPr>
          <w:rFonts w:cs="Times New Roman"/>
          <w:spacing w:val="-3"/>
        </w:rPr>
        <w:t>Pol’y</w:t>
      </w:r>
      <w:proofErr w:type="spellEnd"/>
      <w:r w:rsidRPr="007541B8">
        <w:rPr>
          <w:rFonts w:cs="Times New Roman"/>
          <w:spacing w:val="-3"/>
        </w:rPr>
        <w:t xml:space="preserve"> Rev. 149, 160 (Winter 2010)</w:t>
      </w:r>
    </w:p>
    <w:p w14:paraId="702967FA" w14:textId="5EA962ED" w:rsidR="00B11EF6" w:rsidRPr="007541B8" w:rsidRDefault="00CC0301" w:rsidP="00165A5D">
      <w:pPr>
        <w:spacing w:line="480" w:lineRule="auto"/>
        <w:ind w:firstLine="720"/>
        <w:rPr>
          <w:rFonts w:cs="Times New Roman"/>
        </w:rPr>
      </w:pPr>
      <w:r w:rsidRPr="007541B8">
        <w:rPr>
          <w:rFonts w:cs="Times New Roman"/>
        </w:rPr>
        <w:t>Plaintiff</w:t>
      </w:r>
      <w:r w:rsidR="0089744C" w:rsidRPr="007541B8">
        <w:rPr>
          <w:rFonts w:cs="Times New Roman"/>
        </w:rPr>
        <w:t>’s</w:t>
      </w:r>
      <w:r w:rsidR="00165A5D" w:rsidRPr="007541B8">
        <w:rPr>
          <w:rFonts w:cs="Times New Roman"/>
        </w:rPr>
        <w:t xml:space="preserve"> position is illustrated in</w:t>
      </w:r>
      <w:r w:rsidR="00B11EF6" w:rsidRPr="007541B8">
        <w:rPr>
          <w:rFonts w:cs="Times New Roman"/>
        </w:rPr>
        <w:t xml:space="preserve"> </w:t>
      </w:r>
      <w:r w:rsidR="00B11EF6" w:rsidRPr="007541B8">
        <w:rPr>
          <w:rFonts w:cs="Times New Roman"/>
          <w:i/>
        </w:rPr>
        <w:t>Knop v. McCain</w:t>
      </w:r>
      <w:r w:rsidR="00165A5D" w:rsidRPr="007541B8">
        <w:rPr>
          <w:rFonts w:cs="Times New Roman"/>
        </w:rPr>
        <w:t>.</w:t>
      </w:r>
      <w:r w:rsidR="00A652B4" w:rsidRPr="007541B8">
        <w:rPr>
          <w:rFonts w:cs="Times New Roman"/>
        </w:rPr>
        <w:t xml:space="preserve"> </w:t>
      </w:r>
      <w:r w:rsidR="00165A5D" w:rsidRPr="007541B8">
        <w:rPr>
          <w:rFonts w:cs="Times New Roman"/>
        </w:rPr>
        <w:t>561 So. 2d 229, 234 (Ala. 1989)</w:t>
      </w:r>
      <w:r w:rsidR="00165A5D" w:rsidRPr="007541B8">
        <w:rPr>
          <w:rFonts w:cs="Times New Roman"/>
        </w:rPr>
        <w:fldChar w:fldCharType="begin"/>
      </w:r>
      <w:r w:rsidR="00165A5D" w:rsidRPr="007541B8">
        <w:rPr>
          <w:rFonts w:cs="Times New Roman"/>
        </w:rPr>
        <w:instrText xml:space="preserve"> TA \l "</w:instrText>
      </w:r>
      <w:r w:rsidR="00165A5D" w:rsidRPr="007541B8">
        <w:rPr>
          <w:rFonts w:cs="Times New Roman"/>
          <w:i/>
        </w:rPr>
        <w:instrText xml:space="preserve"> Knop v. McCain</w:instrText>
      </w:r>
      <w:r w:rsidR="00165A5D" w:rsidRPr="007541B8">
        <w:rPr>
          <w:rFonts w:cs="Times New Roman"/>
        </w:rPr>
        <w:instrText xml:space="preserve">, 561 So. 2d 229 (Ala. 1989)" \s "Knop v. McCain, 561 So. 2d 229 (Ala. 1989)" \c 1 </w:instrText>
      </w:r>
      <w:r w:rsidR="00165A5D" w:rsidRPr="007541B8">
        <w:rPr>
          <w:rFonts w:cs="Times New Roman"/>
        </w:rPr>
        <w:fldChar w:fldCharType="end"/>
      </w:r>
      <w:r w:rsidR="00165A5D" w:rsidRPr="007541B8">
        <w:rPr>
          <w:rFonts w:cs="Times New Roman"/>
        </w:rPr>
        <w:t>. In that case,</w:t>
      </w:r>
      <w:r w:rsidR="00B11EF6" w:rsidRPr="007541B8">
        <w:rPr>
          <w:rFonts w:cs="Times New Roman"/>
        </w:rPr>
        <w:t xml:space="preserve"> two prospective jurors should have been disqualified for cause on the motion of plaintiff’s counsel in a medical malpractice case. </w:t>
      </w:r>
      <w:r w:rsidR="00165A5D" w:rsidRPr="007541B8">
        <w:rPr>
          <w:rFonts w:cs="Times New Roman"/>
          <w:i/>
        </w:rPr>
        <w:t>Id.</w:t>
      </w:r>
      <w:r w:rsidR="00165A5D" w:rsidRPr="007541B8">
        <w:rPr>
          <w:rFonts w:cs="Times New Roman"/>
        </w:rPr>
        <w:t xml:space="preserve"> at 234</w:t>
      </w:r>
      <w:r w:rsidR="00B11EF6" w:rsidRPr="007541B8">
        <w:rPr>
          <w:rFonts w:cs="Times New Roman"/>
        </w:rPr>
        <w:fldChar w:fldCharType="begin"/>
      </w:r>
      <w:r w:rsidR="00B11EF6" w:rsidRPr="007541B8">
        <w:rPr>
          <w:rFonts w:cs="Times New Roman"/>
        </w:rPr>
        <w:instrText xml:space="preserve"> TA \l "</w:instrText>
      </w:r>
      <w:r w:rsidR="00B11EF6" w:rsidRPr="007541B8">
        <w:rPr>
          <w:rFonts w:cs="Times New Roman"/>
          <w:i/>
        </w:rPr>
        <w:instrText xml:space="preserve"> Knop v. McCain</w:instrText>
      </w:r>
      <w:r w:rsidR="00B11EF6" w:rsidRPr="007541B8">
        <w:rPr>
          <w:rFonts w:cs="Times New Roman"/>
        </w:rPr>
        <w:instrText xml:space="preserve">, 561 So. 2d 229 (Ala. 1989)" \s "Knop v. McCain, 561 So. 2d 229 (Ala. 1989)" \c 1 </w:instrText>
      </w:r>
      <w:r w:rsidR="00B11EF6" w:rsidRPr="007541B8">
        <w:rPr>
          <w:rFonts w:cs="Times New Roman"/>
        </w:rPr>
        <w:fldChar w:fldCharType="end"/>
      </w:r>
      <w:r w:rsidR="00B11EF6" w:rsidRPr="007541B8">
        <w:rPr>
          <w:rFonts w:cs="Times New Roman"/>
        </w:rPr>
        <w:t xml:space="preserve">. Although both prospective jurors responded to defense questions by stating that they could determine the case based on the evidence and the law given them by the court, one prospective juror stated that in her opinion people were “too quick to sue” and that “evidence would have to be overwhelming” for the plaintiff before the perspective juror would be “willing to give her money.” </w:t>
      </w:r>
      <w:r w:rsidR="00B11EF6" w:rsidRPr="007541B8">
        <w:rPr>
          <w:rFonts w:cs="Times New Roman"/>
          <w:i/>
        </w:rPr>
        <w:t>Id</w:t>
      </w:r>
      <w:r w:rsidR="00B11EF6" w:rsidRPr="007541B8">
        <w:rPr>
          <w:rFonts w:cs="Times New Roman"/>
          <w:i/>
        </w:rPr>
        <w:fldChar w:fldCharType="begin"/>
      </w:r>
      <w:r w:rsidR="00B11EF6" w:rsidRPr="007541B8">
        <w:rPr>
          <w:rFonts w:cs="Times New Roman"/>
        </w:rPr>
        <w:instrText xml:space="preserve"> TA \s "Knop v. McCain, 561 So. 2d 229 (Ala. 1989)" </w:instrText>
      </w:r>
      <w:r w:rsidR="00B11EF6" w:rsidRPr="007541B8">
        <w:rPr>
          <w:rFonts w:cs="Times New Roman"/>
          <w:i/>
        </w:rPr>
        <w:fldChar w:fldCharType="end"/>
      </w:r>
      <w:r w:rsidR="00B11EF6" w:rsidRPr="007541B8">
        <w:rPr>
          <w:rFonts w:cs="Times New Roman"/>
          <w:i/>
        </w:rPr>
        <w:t>.</w:t>
      </w:r>
      <w:r w:rsidR="00B11EF6" w:rsidRPr="007541B8">
        <w:rPr>
          <w:rFonts w:cs="Times New Roman"/>
        </w:rPr>
        <w:t xml:space="preserve"> at 232. The other prospective juror stated that she “probably” could be fair and impartial although there was “some” doubt. </w:t>
      </w:r>
      <w:r w:rsidR="00B11EF6" w:rsidRPr="007541B8">
        <w:rPr>
          <w:rFonts w:cs="Times New Roman"/>
          <w:i/>
        </w:rPr>
        <w:t>Id</w:t>
      </w:r>
      <w:r w:rsidR="00B11EF6" w:rsidRPr="007541B8">
        <w:rPr>
          <w:rFonts w:cs="Times New Roman"/>
          <w:i/>
        </w:rPr>
        <w:fldChar w:fldCharType="begin"/>
      </w:r>
      <w:r w:rsidR="00B11EF6" w:rsidRPr="007541B8">
        <w:rPr>
          <w:rFonts w:cs="Times New Roman"/>
        </w:rPr>
        <w:instrText xml:space="preserve"> TA \s "Knop v. McCain, 561 So. 2d 229 (Ala. 1989)" </w:instrText>
      </w:r>
      <w:r w:rsidR="00B11EF6" w:rsidRPr="007541B8">
        <w:rPr>
          <w:rFonts w:cs="Times New Roman"/>
          <w:i/>
        </w:rPr>
        <w:fldChar w:fldCharType="end"/>
      </w:r>
      <w:r w:rsidR="00B11EF6" w:rsidRPr="007541B8">
        <w:rPr>
          <w:rFonts w:cs="Times New Roman"/>
          <w:i/>
        </w:rPr>
        <w:t>.</w:t>
      </w:r>
      <w:r w:rsidR="00B11EF6" w:rsidRPr="007541B8">
        <w:rPr>
          <w:rFonts w:cs="Times New Roman"/>
        </w:rPr>
        <w:t xml:space="preserve"> </w:t>
      </w:r>
      <w:r w:rsidR="0009299C" w:rsidRPr="007541B8">
        <w:rPr>
          <w:rFonts w:cs="Times New Roman"/>
        </w:rPr>
        <w:t>That</w:t>
      </w:r>
      <w:r w:rsidR="00B11EF6" w:rsidRPr="007541B8">
        <w:rPr>
          <w:rFonts w:cs="Times New Roman"/>
        </w:rPr>
        <w:t xml:space="preserve"> was enough doubt for the appellate court, which reversed the case. </w:t>
      </w:r>
      <w:r w:rsidR="00B11EF6" w:rsidRPr="007541B8">
        <w:rPr>
          <w:rFonts w:cs="Times New Roman"/>
          <w:i/>
        </w:rPr>
        <w:t>Id</w:t>
      </w:r>
      <w:r w:rsidR="00B11EF6" w:rsidRPr="007541B8">
        <w:rPr>
          <w:rFonts w:cs="Times New Roman"/>
          <w:i/>
        </w:rPr>
        <w:fldChar w:fldCharType="begin"/>
      </w:r>
      <w:r w:rsidR="00B11EF6" w:rsidRPr="007541B8">
        <w:rPr>
          <w:rFonts w:cs="Times New Roman"/>
        </w:rPr>
        <w:instrText xml:space="preserve"> TA \s "Knop v. McCain, 561 So. 2d 229 (Ala. 1989)" </w:instrText>
      </w:r>
      <w:r w:rsidR="00B11EF6" w:rsidRPr="007541B8">
        <w:rPr>
          <w:rFonts w:cs="Times New Roman"/>
          <w:i/>
        </w:rPr>
        <w:fldChar w:fldCharType="end"/>
      </w:r>
      <w:r w:rsidR="00B11EF6" w:rsidRPr="007541B8">
        <w:rPr>
          <w:rFonts w:cs="Times New Roman"/>
          <w:i/>
        </w:rPr>
        <w:t>.</w:t>
      </w:r>
      <w:r w:rsidR="00B11EF6" w:rsidRPr="007541B8">
        <w:rPr>
          <w:rFonts w:cs="Times New Roman"/>
        </w:rPr>
        <w:t xml:space="preserve"> at 235. </w:t>
      </w:r>
    </w:p>
    <w:p w14:paraId="7F86C433" w14:textId="3AFD3F37" w:rsidR="00B11EF6" w:rsidRPr="007541B8" w:rsidRDefault="00B11EF6" w:rsidP="00B11EF6">
      <w:pPr>
        <w:suppressAutoHyphens/>
        <w:spacing w:line="480" w:lineRule="auto"/>
        <w:ind w:firstLine="720"/>
        <w:rPr>
          <w:rFonts w:cs="Times New Roman"/>
          <w:spacing w:val="-3"/>
        </w:rPr>
      </w:pPr>
      <w:r w:rsidRPr="007541B8">
        <w:rPr>
          <w:rFonts w:cs="Times New Roman"/>
          <w:spacing w:val="-3"/>
        </w:rPr>
        <w:t>If a party makes a challenge on the basis of cause, the judge should not attempt to rehabilitate the juror.</w:t>
      </w:r>
      <w:r w:rsidR="00A652B4" w:rsidRPr="007541B8">
        <w:rPr>
          <w:rFonts w:cs="Times New Roman"/>
          <w:spacing w:val="-3"/>
        </w:rPr>
        <w:t xml:space="preserve"> </w:t>
      </w:r>
      <w:r w:rsidRPr="007541B8">
        <w:rPr>
          <w:rFonts w:cs="Times New Roman"/>
          <w:spacing w:val="-3"/>
        </w:rPr>
        <w:t>The Iowa Judicial Bench Book, vol. 5, Rule 187(f)</w:t>
      </w:r>
      <w:r w:rsidRPr="007541B8">
        <w:rPr>
          <w:rFonts w:cs="Times New Roman"/>
          <w:spacing w:val="-3"/>
        </w:rPr>
        <w:fldChar w:fldCharType="begin"/>
      </w:r>
      <w:r w:rsidRPr="007541B8">
        <w:rPr>
          <w:rFonts w:cs="Times New Roman"/>
        </w:rPr>
        <w:instrText xml:space="preserve"> TA \l "</w:instrText>
      </w:r>
      <w:r w:rsidRPr="007541B8">
        <w:rPr>
          <w:rFonts w:cs="Times New Roman"/>
          <w:spacing w:val="-3"/>
        </w:rPr>
        <w:instrText>The Iowa Judicial Bench Book, vol. 5, Rule 187(f)</w:instrText>
      </w:r>
      <w:r w:rsidRPr="007541B8">
        <w:rPr>
          <w:rFonts w:cs="Times New Roman"/>
        </w:rPr>
        <w:instrText xml:space="preserve">" \s "The Iowa Judicial Bench Book, vol. 5, Rule 187(f)" \c 3 </w:instrText>
      </w:r>
      <w:r w:rsidRPr="007541B8">
        <w:rPr>
          <w:rFonts w:cs="Times New Roman"/>
          <w:spacing w:val="-3"/>
        </w:rPr>
        <w:fldChar w:fldCharType="end"/>
      </w:r>
      <w:r w:rsidRPr="007541B8">
        <w:rPr>
          <w:rFonts w:cs="Times New Roman"/>
          <w:spacing w:val="-3"/>
        </w:rPr>
        <w:t xml:space="preserve"> explains:</w:t>
      </w:r>
    </w:p>
    <w:p w14:paraId="7021DC53" w14:textId="7C259629" w:rsidR="00B11EF6" w:rsidRPr="007541B8" w:rsidRDefault="00B11EF6" w:rsidP="00B11EF6">
      <w:pPr>
        <w:pStyle w:val="BlockQuote"/>
        <w:rPr>
          <w:rFonts w:cs="Times New Roman"/>
        </w:rPr>
      </w:pPr>
      <w:r w:rsidRPr="007541B8">
        <w:rPr>
          <w:rFonts w:cs="Times New Roman"/>
        </w:rPr>
        <w:t>Particular care should be taken if the court undertakes to rehabilitate a juror because of the juror’s likely retreat from his/her position under the court’s questioning.</w:t>
      </w:r>
      <w:r w:rsidR="00A652B4" w:rsidRPr="007541B8">
        <w:rPr>
          <w:rFonts w:cs="Times New Roman"/>
        </w:rPr>
        <w:t xml:space="preserve"> </w:t>
      </w:r>
      <w:r w:rsidRPr="007541B8">
        <w:rPr>
          <w:rFonts w:cs="Times New Roman"/>
        </w:rPr>
        <w:t xml:space="preserve">For example, see </w:t>
      </w:r>
      <w:r w:rsidRPr="007541B8">
        <w:rPr>
          <w:rFonts w:cs="Times New Roman"/>
          <w:i/>
        </w:rPr>
        <w:t xml:space="preserve">State v. </w:t>
      </w:r>
      <w:r w:rsidR="00123B42" w:rsidRPr="007541B8">
        <w:rPr>
          <w:rFonts w:cs="Times New Roman"/>
          <w:i/>
        </w:rPr>
        <w:t>Be</w:t>
      </w:r>
      <w:r w:rsidRPr="007541B8">
        <w:rPr>
          <w:rFonts w:cs="Times New Roman"/>
          <w:i/>
        </w:rPr>
        <w:t>ckwith</w:t>
      </w:r>
      <w:r w:rsidRPr="007541B8">
        <w:rPr>
          <w:rFonts w:cs="Times New Roman"/>
        </w:rPr>
        <w:t>, 242 Iowa 228, 46 N.W.2d 20 (1951)</w:t>
      </w:r>
      <w:r w:rsidRPr="007541B8">
        <w:rPr>
          <w:rFonts w:cs="Times New Roman"/>
        </w:rPr>
        <w:fldChar w:fldCharType="begin"/>
      </w:r>
      <w:r w:rsidRPr="007541B8">
        <w:rPr>
          <w:rFonts w:cs="Times New Roman"/>
        </w:rPr>
        <w:instrText xml:space="preserve"> TA \l "</w:instrText>
      </w:r>
      <w:r w:rsidRPr="007541B8">
        <w:rPr>
          <w:rFonts w:cs="Times New Roman"/>
          <w:i/>
        </w:rPr>
        <w:instrText>State v. Eckwith</w:instrText>
      </w:r>
      <w:r w:rsidRPr="007541B8">
        <w:rPr>
          <w:rFonts w:cs="Times New Roman"/>
        </w:rPr>
        <w:instrText xml:space="preserve">, 242 Iowa 228, 46 N.W.2d 20 (1951)" \s "State v. Eckwith, 242 Iowa 228, 46 N.W.2d 20 (Iowa 1951)" \c 1 </w:instrText>
      </w:r>
      <w:r w:rsidRPr="007541B8">
        <w:rPr>
          <w:rFonts w:cs="Times New Roman"/>
        </w:rPr>
        <w:fldChar w:fldCharType="end"/>
      </w:r>
      <w:r w:rsidRPr="007541B8">
        <w:rPr>
          <w:rFonts w:cs="Times New Roman"/>
        </w:rPr>
        <w:t>.</w:t>
      </w:r>
      <w:r w:rsidR="00A652B4" w:rsidRPr="007541B8">
        <w:rPr>
          <w:rFonts w:cs="Times New Roman"/>
        </w:rPr>
        <w:t xml:space="preserve"> </w:t>
      </w:r>
      <w:r w:rsidRPr="007541B8">
        <w:rPr>
          <w:rFonts w:cs="Times New Roman"/>
        </w:rPr>
        <w:t>Therefore, the better rule would be to sustain the challenge when there appears to be an open question.</w:t>
      </w:r>
      <w:r w:rsidR="00A652B4" w:rsidRPr="007541B8">
        <w:rPr>
          <w:rFonts w:cs="Times New Roman"/>
        </w:rPr>
        <w:t xml:space="preserve"> </w:t>
      </w:r>
    </w:p>
    <w:p w14:paraId="5E0E4979" w14:textId="77777777" w:rsidR="00B11EF6" w:rsidRPr="007541B8" w:rsidRDefault="00B11EF6" w:rsidP="00B11EF6">
      <w:pPr>
        <w:spacing w:line="480" w:lineRule="auto"/>
        <w:rPr>
          <w:rFonts w:cs="Times New Roman"/>
          <w:spacing w:val="-3"/>
        </w:rPr>
      </w:pPr>
      <w:r w:rsidRPr="007541B8">
        <w:rPr>
          <w:rFonts w:cs="Times New Roman"/>
          <w:spacing w:val="-3"/>
        </w:rPr>
        <w:tab/>
        <w:t>The Kansas Supreme Court has described the duty of providing for an impartial and unbiased jury as follows:</w:t>
      </w:r>
    </w:p>
    <w:p w14:paraId="65258165" w14:textId="77777777" w:rsidR="00B11EF6" w:rsidRPr="007541B8" w:rsidRDefault="00B11EF6" w:rsidP="00B11EF6">
      <w:pPr>
        <w:pStyle w:val="BlockQuote"/>
        <w:rPr>
          <w:rFonts w:cs="Times New Roman"/>
        </w:rPr>
      </w:pPr>
      <w:r w:rsidRPr="007541B8">
        <w:rPr>
          <w:rFonts w:cs="Times New Roman"/>
        </w:rPr>
        <w:lastRenderedPageBreak/>
        <w:t>[T]here is no more important feature of a trial than the impaneling of an impartial and unbiased jury, and the courts are very liberal in allowing inquiries into the competency and qualifications of persons called as jurors. The examination serves a double purpose – first, to learn whether there is a disqualification or cause for challenge, and, second, to enable a party to determine whether he shall exercise the right of peremptory challenge given by statute. So careful is the law that a fair jury may be obtained that it not only provides for the exclusion of those shown to be partial or prejudiced, but it gives each party the added right to challenge a certain number not shown to be prejudiced or disqualified, whom the parties may desire to exclude for reasons not recognized by law. Apart from admitted bias or prejudice, persons may be excluded from the panel because of possible prejudice on account of pecuniary interest, relationship, or business connection with the parties to the action.</w:t>
      </w:r>
    </w:p>
    <w:p w14:paraId="6AE1E2BF" w14:textId="77777777" w:rsidR="00B11EF6" w:rsidRPr="007541B8" w:rsidRDefault="00B11EF6" w:rsidP="00B11EF6">
      <w:pPr>
        <w:spacing w:line="480" w:lineRule="auto"/>
        <w:rPr>
          <w:rFonts w:cs="Times New Roman"/>
          <w:spacing w:val="-3"/>
        </w:rPr>
      </w:pPr>
      <w:r w:rsidRPr="007541B8">
        <w:rPr>
          <w:rFonts w:cs="Times New Roman"/>
          <w:i/>
          <w:spacing w:val="-3"/>
        </w:rPr>
        <w:t>Mathena v. Burchett</w:t>
      </w:r>
      <w:r w:rsidRPr="007541B8">
        <w:rPr>
          <w:rFonts w:cs="Times New Roman"/>
          <w:spacing w:val="-3"/>
        </w:rPr>
        <w:t>, 369 P.3d 487, 490 (Kan. 1962)</w:t>
      </w:r>
      <w:r w:rsidRPr="007541B8">
        <w:rPr>
          <w:rFonts w:cs="Times New Roman"/>
          <w:spacing w:val="-3"/>
        </w:rPr>
        <w:fldChar w:fldCharType="begin"/>
      </w:r>
      <w:r w:rsidRPr="007541B8">
        <w:rPr>
          <w:rFonts w:cs="Times New Roman"/>
        </w:rPr>
        <w:instrText xml:space="preserve"> TA \l "</w:instrText>
      </w:r>
      <w:r w:rsidRPr="007541B8">
        <w:rPr>
          <w:rFonts w:cs="Times New Roman"/>
          <w:i/>
          <w:spacing w:val="-3"/>
        </w:rPr>
        <w:instrText>Mathena v. Burchett</w:instrText>
      </w:r>
      <w:r w:rsidRPr="007541B8">
        <w:rPr>
          <w:rFonts w:cs="Times New Roman"/>
          <w:spacing w:val="-3"/>
        </w:rPr>
        <w:instrText>, 189 Kan. 350, 369 P.3d 487 (Kan. 1962)</w:instrText>
      </w:r>
      <w:r w:rsidRPr="007541B8">
        <w:rPr>
          <w:rFonts w:cs="Times New Roman"/>
        </w:rPr>
        <w:instrText xml:space="preserve">" \s "Mathena v. Burchett, 189 Kan. 350, 369 P.3d 487 (Kan. 1962)" \c 1 </w:instrText>
      </w:r>
      <w:r w:rsidRPr="007541B8">
        <w:rPr>
          <w:rFonts w:cs="Times New Roman"/>
          <w:spacing w:val="-3"/>
        </w:rPr>
        <w:fldChar w:fldCharType="end"/>
      </w:r>
      <w:r w:rsidRPr="007541B8">
        <w:rPr>
          <w:rFonts w:cs="Times New Roman"/>
          <w:spacing w:val="-3"/>
        </w:rPr>
        <w:t>.</w:t>
      </w:r>
    </w:p>
    <w:p w14:paraId="76C4982B" w14:textId="77777777" w:rsidR="00B11EF6" w:rsidRPr="007541B8" w:rsidRDefault="00B11EF6" w:rsidP="0015392A">
      <w:pPr>
        <w:spacing w:line="480" w:lineRule="auto"/>
        <w:ind w:firstLine="720"/>
        <w:rPr>
          <w:rFonts w:cs="Times New Roman"/>
        </w:rPr>
      </w:pPr>
      <w:r w:rsidRPr="007541B8">
        <w:rPr>
          <w:rFonts w:cs="Times New Roman"/>
        </w:rPr>
        <w:t>Other courts have found reversible prejudice occurs when peremptory challenges must be used to strike jurors that should have been removed for cause.</w:t>
      </w:r>
      <w:r w:rsidRPr="007541B8">
        <w:rPr>
          <w:rStyle w:val="FootnoteReference"/>
          <w:rFonts w:cs="Times New Roman"/>
        </w:rPr>
        <w:footnoteReference w:id="1"/>
      </w:r>
      <w:r w:rsidRPr="007541B8">
        <w:rPr>
          <w:rFonts w:cs="Times New Roman"/>
        </w:rPr>
        <w:t xml:space="preserve"> For example, when the Kentucky Supreme Court overruled the “presumed prejudice/per se reversible error” standard that had been applied in that state for over 170 years, the Court was deeply divided. </w:t>
      </w:r>
      <w:bookmarkStart w:id="16" w:name="_Hlk482256067"/>
      <w:r w:rsidRPr="007541B8">
        <w:rPr>
          <w:rFonts w:cs="Times New Roman"/>
          <w:i/>
        </w:rPr>
        <w:t>Morgan v. Commonwealth of Kentucky</w:t>
      </w:r>
      <w:r w:rsidRPr="007541B8">
        <w:rPr>
          <w:rFonts w:cs="Times New Roman"/>
        </w:rPr>
        <w:t>, 189 S.W.3d 99 (Ky. 2006)</w:t>
      </w:r>
      <w:bookmarkEnd w:id="16"/>
      <w:r w:rsidRPr="007541B8">
        <w:rPr>
          <w:rFonts w:cs="Times New Roman"/>
        </w:rPr>
        <w:fldChar w:fldCharType="begin"/>
      </w:r>
      <w:r w:rsidRPr="007541B8">
        <w:rPr>
          <w:rFonts w:cs="Times New Roman"/>
        </w:rPr>
        <w:instrText xml:space="preserve"> TA \l "</w:instrText>
      </w:r>
      <w:r w:rsidRPr="007541B8">
        <w:rPr>
          <w:rFonts w:cs="Times New Roman"/>
          <w:i/>
        </w:rPr>
        <w:instrText>Morgan v. Commonwealth of Kentucky</w:instrText>
      </w:r>
      <w:r w:rsidRPr="007541B8">
        <w:rPr>
          <w:rFonts w:cs="Times New Roman"/>
        </w:rPr>
        <w:instrText xml:space="preserve">, 189 S.W.3d 99 (Ky. 2006)" \s "Morgan v. Commonwealth of Kentucky, 189 S.W.3d 99 (Ky. 2006)" \c 1 </w:instrText>
      </w:r>
      <w:r w:rsidRPr="007541B8">
        <w:rPr>
          <w:rFonts w:cs="Times New Roman"/>
        </w:rPr>
        <w:fldChar w:fldCharType="end"/>
      </w:r>
      <w:r w:rsidRPr="007541B8">
        <w:rPr>
          <w:rFonts w:cs="Times New Roman"/>
        </w:rPr>
        <w:t>. Justice Cooper’s scathi</w:t>
      </w:r>
      <w:r w:rsidR="00390DE9" w:rsidRPr="007541B8">
        <w:rPr>
          <w:rFonts w:cs="Times New Roman"/>
        </w:rPr>
        <w:t xml:space="preserve">ng and historically detailed nineteen </w:t>
      </w:r>
      <w:r w:rsidRPr="007541B8">
        <w:rPr>
          <w:rFonts w:cs="Times New Roman"/>
        </w:rPr>
        <w:t xml:space="preserve">page dissent was the basis of the reversal of </w:t>
      </w:r>
      <w:r w:rsidRPr="007541B8">
        <w:rPr>
          <w:rFonts w:cs="Times New Roman"/>
          <w:i/>
        </w:rPr>
        <w:t>Morgan</w:t>
      </w:r>
      <w:r w:rsidRPr="007541B8">
        <w:rPr>
          <w:rFonts w:cs="Times New Roman"/>
        </w:rPr>
        <w:t xml:space="preserve"> a mere eighteen months after it had </w:t>
      </w:r>
      <w:r w:rsidRPr="007541B8">
        <w:rPr>
          <w:rFonts w:cs="Times New Roman"/>
        </w:rPr>
        <w:lastRenderedPageBreak/>
        <w:t xml:space="preserve">been decided. </w:t>
      </w:r>
      <w:r w:rsidRPr="007541B8">
        <w:rPr>
          <w:rFonts w:cs="Times New Roman"/>
          <w:i/>
        </w:rPr>
        <w:t>See</w:t>
      </w:r>
      <w:r w:rsidRPr="007541B8">
        <w:rPr>
          <w:rFonts w:cs="Times New Roman"/>
        </w:rPr>
        <w:t xml:space="preserve"> </w:t>
      </w:r>
      <w:r w:rsidRPr="007541B8">
        <w:rPr>
          <w:rFonts w:cs="Times New Roman"/>
          <w:i/>
        </w:rPr>
        <w:t>Shane v. Kentucky</w:t>
      </w:r>
      <w:r w:rsidRPr="007541B8">
        <w:rPr>
          <w:rFonts w:cs="Times New Roman"/>
        </w:rPr>
        <w:t xml:space="preserve">, </w:t>
      </w:r>
      <w:r w:rsidR="00390DE9" w:rsidRPr="007541B8">
        <w:rPr>
          <w:rFonts w:cs="Times New Roman"/>
        </w:rPr>
        <w:t>243 S.W.3d 336</w:t>
      </w:r>
      <w:r w:rsidRPr="007541B8">
        <w:rPr>
          <w:rFonts w:cs="Times New Roman"/>
        </w:rPr>
        <w:t xml:space="preserve"> (Ky. 2007)</w:t>
      </w:r>
      <w:r w:rsidRPr="007541B8">
        <w:rPr>
          <w:rFonts w:cs="Times New Roman"/>
        </w:rPr>
        <w:fldChar w:fldCharType="begin"/>
      </w:r>
      <w:r w:rsidRPr="007541B8">
        <w:rPr>
          <w:rFonts w:cs="Times New Roman"/>
        </w:rPr>
        <w:instrText xml:space="preserve"> TA \l "</w:instrText>
      </w:r>
      <w:r w:rsidRPr="007541B8">
        <w:rPr>
          <w:rFonts w:cs="Times New Roman"/>
          <w:i/>
        </w:rPr>
        <w:instrText>Shane v. Commonwealth of Kentucky</w:instrText>
      </w:r>
      <w:r w:rsidRPr="007541B8">
        <w:rPr>
          <w:rFonts w:cs="Times New Roman"/>
        </w:rPr>
        <w:instrText xml:space="preserve">, 2007 WL 4460982 (Ky. 2007)" \s "Shane v. Commonwealth of Kentucky, 2007 WL 4460982 (Ky. 2007)" \c 1 </w:instrText>
      </w:r>
      <w:r w:rsidRPr="007541B8">
        <w:rPr>
          <w:rFonts w:cs="Times New Roman"/>
        </w:rPr>
        <w:fldChar w:fldCharType="end"/>
      </w:r>
      <w:r w:rsidR="00390DE9" w:rsidRPr="007541B8">
        <w:rPr>
          <w:rFonts w:cs="Times New Roman"/>
        </w:rPr>
        <w:t>.</w:t>
      </w:r>
      <w:r w:rsidRPr="007541B8">
        <w:rPr>
          <w:rFonts w:cs="Times New Roman"/>
        </w:rPr>
        <w:t xml:space="preserve"> There is an implicit recognition that a litigant is entitled to due process and if an act of the trial court negates such process, reversal is required. </w:t>
      </w:r>
      <w:r w:rsidRPr="007541B8">
        <w:rPr>
          <w:rFonts w:cs="Times New Roman"/>
          <w:i/>
        </w:rPr>
        <w:t>Id</w:t>
      </w:r>
      <w:r w:rsidRPr="007541B8">
        <w:rPr>
          <w:rFonts w:cs="Times New Roman"/>
          <w:i/>
        </w:rPr>
        <w:fldChar w:fldCharType="begin"/>
      </w:r>
      <w:r w:rsidRPr="007541B8">
        <w:rPr>
          <w:rFonts w:cs="Times New Roman"/>
        </w:rPr>
        <w:instrText xml:space="preserve"> TA \s "Shane v. Commonwealth of Kentucky, 2007 WL 4460982 (Ky. 2007)" </w:instrText>
      </w:r>
      <w:r w:rsidRPr="007541B8">
        <w:rPr>
          <w:rFonts w:cs="Times New Roman"/>
          <w:i/>
        </w:rPr>
        <w:fldChar w:fldCharType="end"/>
      </w:r>
      <w:r w:rsidRPr="007541B8">
        <w:rPr>
          <w:rFonts w:cs="Times New Roman"/>
          <w:i/>
        </w:rPr>
        <w:t>.</w:t>
      </w:r>
    </w:p>
    <w:p w14:paraId="6F0EA147" w14:textId="77777777" w:rsidR="00B11EF6" w:rsidRPr="007541B8" w:rsidRDefault="00B11EF6" w:rsidP="00386376">
      <w:pPr>
        <w:pStyle w:val="Heading2"/>
        <w:numPr>
          <w:ilvl w:val="0"/>
          <w:numId w:val="27"/>
        </w:numPr>
      </w:pPr>
      <w:bookmarkStart w:id="17" w:name="_Toc427929367"/>
      <w:bookmarkStart w:id="18" w:name="_Toc482257213"/>
      <w:bookmarkStart w:id="19" w:name="_Toc33710388"/>
      <w:r w:rsidRPr="007541B8">
        <w:t>Effective Voir Dire Prevents Bias and Prejudice from Tainting Trial</w:t>
      </w:r>
      <w:bookmarkEnd w:id="17"/>
      <w:bookmarkEnd w:id="18"/>
      <w:bookmarkEnd w:id="19"/>
    </w:p>
    <w:p w14:paraId="13CD62F4" w14:textId="4D58E1AE" w:rsidR="00B11EF6" w:rsidRPr="007541B8" w:rsidRDefault="00E451DC" w:rsidP="00B11EF6">
      <w:pPr>
        <w:spacing w:line="480" w:lineRule="auto"/>
        <w:rPr>
          <w:rFonts w:cs="Times New Roman"/>
          <w:spacing w:val="-3"/>
        </w:rPr>
      </w:pPr>
      <w:r w:rsidRPr="007541B8">
        <w:rPr>
          <w:rFonts w:cs="Times New Roman"/>
          <w:spacing w:val="-3"/>
        </w:rPr>
        <w:tab/>
        <w:t>A fair trial “requires an</w:t>
      </w:r>
      <w:r w:rsidR="00B11EF6" w:rsidRPr="007541B8">
        <w:rPr>
          <w:rFonts w:cs="Times New Roman"/>
          <w:spacing w:val="-3"/>
        </w:rPr>
        <w:t xml:space="preserve"> absence of actual bias” and prejudice. </w:t>
      </w:r>
      <w:r w:rsidR="00B11EF6" w:rsidRPr="007541B8">
        <w:rPr>
          <w:rFonts w:cs="Times New Roman"/>
          <w:i/>
          <w:spacing w:val="-3"/>
        </w:rPr>
        <w:t>In re C.L.C. Jr.</w:t>
      </w:r>
      <w:r w:rsidR="00B11EF6" w:rsidRPr="007541B8">
        <w:rPr>
          <w:rFonts w:cs="Times New Roman"/>
          <w:spacing w:val="-3"/>
        </w:rPr>
        <w:t>, 798 N.W.2d 329, 335 (Iowa 2011)</w:t>
      </w:r>
      <w:r w:rsidR="00B11EF6" w:rsidRPr="007541B8">
        <w:rPr>
          <w:rFonts w:cs="Times New Roman"/>
          <w:spacing w:val="-3"/>
        </w:rPr>
        <w:fldChar w:fldCharType="begin"/>
      </w:r>
      <w:r w:rsidR="00B11EF6" w:rsidRPr="007541B8">
        <w:rPr>
          <w:rFonts w:cs="Times New Roman"/>
        </w:rPr>
        <w:instrText xml:space="preserve"> TA \l "</w:instrText>
      </w:r>
      <w:r w:rsidR="00B11EF6" w:rsidRPr="007541B8">
        <w:rPr>
          <w:rFonts w:cs="Times New Roman"/>
          <w:i/>
          <w:spacing w:val="-3"/>
        </w:rPr>
        <w:instrText>In re C.L.C. Jr.</w:instrText>
      </w:r>
      <w:r w:rsidR="00B11EF6" w:rsidRPr="007541B8">
        <w:rPr>
          <w:rFonts w:cs="Times New Roman"/>
          <w:spacing w:val="-3"/>
        </w:rPr>
        <w:instrText>, 798 N.W.2d 329 (Iowa 2011)</w:instrText>
      </w:r>
      <w:r w:rsidR="00B11EF6" w:rsidRPr="007541B8">
        <w:rPr>
          <w:rFonts w:cs="Times New Roman"/>
        </w:rPr>
        <w:instrText xml:space="preserve">" \s "In re C.L.C. Jr., 798 N.W.2d 329 (Iowa 2011)" \c 1 </w:instrText>
      </w:r>
      <w:r w:rsidR="00B11EF6" w:rsidRPr="007541B8">
        <w:rPr>
          <w:rFonts w:cs="Times New Roman"/>
          <w:spacing w:val="-3"/>
        </w:rPr>
        <w:fldChar w:fldCharType="end"/>
      </w:r>
      <w:r w:rsidR="00B11EF6" w:rsidRPr="007541B8">
        <w:rPr>
          <w:rFonts w:cs="Times New Roman"/>
          <w:spacing w:val="-3"/>
        </w:rPr>
        <w:t xml:space="preserve">. But preventing bias and prejudice from influencing a trial requires a thorough and vigorous vetting of potential jurors. “The underlying purpose [of </w:t>
      </w:r>
      <w:r w:rsidR="00B11EF6" w:rsidRPr="007541B8">
        <w:rPr>
          <w:rFonts w:cs="Times New Roman"/>
          <w:i/>
          <w:spacing w:val="-3"/>
        </w:rPr>
        <w:t>voir dire</w:t>
      </w:r>
      <w:r w:rsidR="00B11EF6" w:rsidRPr="007541B8">
        <w:rPr>
          <w:rFonts w:cs="Times New Roman"/>
          <w:spacing w:val="-3"/>
        </w:rPr>
        <w:t xml:space="preserve">] is to secure a fair and impartial jury.” </w:t>
      </w:r>
      <w:r w:rsidR="00B11EF6" w:rsidRPr="007541B8">
        <w:rPr>
          <w:rFonts w:cs="Times New Roman"/>
          <w:i/>
          <w:spacing w:val="-3"/>
        </w:rPr>
        <w:t>State v. Windsor</w:t>
      </w:r>
      <w:r w:rsidR="00B11EF6" w:rsidRPr="007541B8">
        <w:rPr>
          <w:rFonts w:cs="Times New Roman"/>
          <w:spacing w:val="-3"/>
        </w:rPr>
        <w:t>, 316 N.W.2d 684, 687 (Iowa 1982)</w:t>
      </w:r>
      <w:r w:rsidR="00B11EF6" w:rsidRPr="007541B8">
        <w:rPr>
          <w:rFonts w:cs="Times New Roman"/>
          <w:spacing w:val="-3"/>
        </w:rPr>
        <w:fldChar w:fldCharType="begin"/>
      </w:r>
      <w:r w:rsidR="00B11EF6" w:rsidRPr="007541B8">
        <w:rPr>
          <w:rFonts w:cs="Times New Roman"/>
        </w:rPr>
        <w:instrText xml:space="preserve"> TA \l "</w:instrText>
      </w:r>
      <w:r w:rsidR="00B11EF6" w:rsidRPr="007541B8">
        <w:rPr>
          <w:rFonts w:cs="Times New Roman"/>
          <w:i/>
          <w:spacing w:val="-3"/>
        </w:rPr>
        <w:instrText>State v. Windsor</w:instrText>
      </w:r>
      <w:r w:rsidR="00B11EF6" w:rsidRPr="007541B8">
        <w:rPr>
          <w:rFonts w:cs="Times New Roman"/>
          <w:spacing w:val="-3"/>
        </w:rPr>
        <w:instrText>, 316 N.W.2d 684 (Iowa 1982)</w:instrText>
      </w:r>
      <w:r w:rsidR="00B11EF6" w:rsidRPr="007541B8">
        <w:rPr>
          <w:rFonts w:cs="Times New Roman"/>
        </w:rPr>
        <w:instrText xml:space="preserve">" \s "State v. Windsor, 316 N.W.2d 684 (Iowa 1982)" \c 1 </w:instrText>
      </w:r>
      <w:r w:rsidR="00B11EF6" w:rsidRPr="007541B8">
        <w:rPr>
          <w:rFonts w:cs="Times New Roman"/>
          <w:spacing w:val="-3"/>
        </w:rPr>
        <w:fldChar w:fldCharType="end"/>
      </w:r>
      <w:r w:rsidR="00890A90" w:rsidRPr="007541B8">
        <w:rPr>
          <w:rFonts w:cs="Times New Roman"/>
          <w:spacing w:val="-3"/>
        </w:rPr>
        <w:t>. This is particularly true in cases</w:t>
      </w:r>
      <w:r w:rsidR="00B11EF6" w:rsidRPr="007541B8">
        <w:rPr>
          <w:rFonts w:cs="Times New Roman"/>
          <w:spacing w:val="-3"/>
        </w:rPr>
        <w:t xml:space="preserve"> like the present </w:t>
      </w:r>
      <w:r w:rsidRPr="007541B8">
        <w:rPr>
          <w:rFonts w:cs="Times New Roman"/>
          <w:spacing w:val="-3"/>
        </w:rPr>
        <w:t>one</w:t>
      </w:r>
      <w:r w:rsidR="00B11EF6" w:rsidRPr="007541B8">
        <w:rPr>
          <w:rFonts w:cs="Times New Roman"/>
          <w:spacing w:val="-3"/>
        </w:rPr>
        <w:t xml:space="preserve">, where potential jurors might have had similar experiences. By discovering bias and prejudice, </w:t>
      </w:r>
      <w:r w:rsidR="00B11EF6" w:rsidRPr="007541B8">
        <w:rPr>
          <w:rFonts w:cs="Times New Roman"/>
          <w:i/>
          <w:spacing w:val="-3"/>
        </w:rPr>
        <w:t>voir dire</w:t>
      </w:r>
      <w:r w:rsidR="00B11EF6" w:rsidRPr="007541B8">
        <w:rPr>
          <w:rFonts w:cs="Times New Roman"/>
          <w:spacing w:val="-3"/>
        </w:rPr>
        <w:t xml:space="preserve"> safeguards against the corruption of jury panels, the erosion of our civil justice system, and the degradation of litigants’ right to trial by jury.</w:t>
      </w:r>
    </w:p>
    <w:p w14:paraId="4959F75E" w14:textId="1B3C41F3" w:rsidR="00B11EF6" w:rsidRPr="007541B8" w:rsidRDefault="00B11EF6" w:rsidP="00B11EF6">
      <w:pPr>
        <w:spacing w:line="480" w:lineRule="auto"/>
        <w:ind w:firstLine="720"/>
        <w:rPr>
          <w:rFonts w:cs="Times New Roman"/>
          <w:i/>
          <w:spacing w:val="-3"/>
        </w:rPr>
      </w:pPr>
      <w:r w:rsidRPr="007541B8">
        <w:rPr>
          <w:rFonts w:cs="Times New Roman"/>
          <w:spacing w:val="-3"/>
        </w:rPr>
        <w:t xml:space="preserve">Unfortunately, bias and prejudice are innate characteristics often deeply ingrained and concealed from our own self-examination. The United States Supreme Court recognized this when it said that “[b]ias or prejudice is such an elusive condition of the mind that it is most difficult, if not impossible, to always recognize its existence.” </w:t>
      </w:r>
      <w:r w:rsidRPr="007541B8">
        <w:rPr>
          <w:rFonts w:cs="Times New Roman"/>
          <w:i/>
          <w:spacing w:val="-3"/>
        </w:rPr>
        <w:t>Crawford v. United States</w:t>
      </w:r>
      <w:r w:rsidRPr="007541B8">
        <w:rPr>
          <w:rFonts w:cs="Times New Roman"/>
          <w:spacing w:val="-3"/>
        </w:rPr>
        <w:t>, 212 U.S. 183, 196 (1909)</w:t>
      </w:r>
      <w:r w:rsidRPr="007541B8">
        <w:rPr>
          <w:rFonts w:cs="Times New Roman"/>
          <w:spacing w:val="-3"/>
        </w:rPr>
        <w:fldChar w:fldCharType="begin"/>
      </w:r>
      <w:r w:rsidRPr="007541B8">
        <w:rPr>
          <w:rFonts w:cs="Times New Roman"/>
        </w:rPr>
        <w:instrText xml:space="preserve"> TA \l "</w:instrText>
      </w:r>
      <w:r w:rsidRPr="007541B8">
        <w:rPr>
          <w:rFonts w:cs="Times New Roman"/>
          <w:i/>
          <w:spacing w:val="-3"/>
        </w:rPr>
        <w:instrText>Crawford v. United States</w:instrText>
      </w:r>
      <w:r w:rsidRPr="007541B8">
        <w:rPr>
          <w:rFonts w:cs="Times New Roman"/>
          <w:spacing w:val="-3"/>
        </w:rPr>
        <w:instrText>, 212 U.S. 183 (1909)</w:instrText>
      </w:r>
      <w:r w:rsidRPr="007541B8">
        <w:rPr>
          <w:rFonts w:cs="Times New Roman"/>
        </w:rPr>
        <w:instrText xml:space="preserve">" \s "Crawford v. United States, 212 U.S. 183 (1909)" \c 1 </w:instrText>
      </w:r>
      <w:r w:rsidRPr="007541B8">
        <w:rPr>
          <w:rFonts w:cs="Times New Roman"/>
          <w:spacing w:val="-3"/>
        </w:rPr>
        <w:fldChar w:fldCharType="end"/>
      </w:r>
      <w:r w:rsidRPr="007541B8">
        <w:rPr>
          <w:rFonts w:cs="Times New Roman"/>
          <w:spacing w:val="-3"/>
        </w:rPr>
        <w:t xml:space="preserve">. In addition, bias or prejudice can exist in someone “who was quite positive that he had no bias and said that he was perfectly able to decide the question wholly uninfluenced by anything but the evidence.” </w:t>
      </w:r>
      <w:r w:rsidRPr="007541B8">
        <w:rPr>
          <w:rFonts w:cs="Times New Roman"/>
          <w:i/>
          <w:spacing w:val="-3"/>
        </w:rPr>
        <w:t>Id</w:t>
      </w:r>
      <w:r w:rsidRPr="007541B8">
        <w:rPr>
          <w:rFonts w:cs="Times New Roman"/>
          <w:i/>
          <w:spacing w:val="-3"/>
        </w:rPr>
        <w:fldChar w:fldCharType="begin"/>
      </w:r>
      <w:r w:rsidRPr="007541B8">
        <w:rPr>
          <w:rFonts w:cs="Times New Roman"/>
        </w:rPr>
        <w:instrText xml:space="preserve"> TA \s "Crawford v. United States, 212 U.S. 183 (1909)" </w:instrText>
      </w:r>
      <w:r w:rsidRPr="007541B8">
        <w:rPr>
          <w:rFonts w:cs="Times New Roman"/>
          <w:i/>
          <w:spacing w:val="-3"/>
        </w:rPr>
        <w:fldChar w:fldCharType="end"/>
      </w:r>
      <w:r w:rsidRPr="007541B8">
        <w:rPr>
          <w:rFonts w:cs="Times New Roman"/>
          <w:i/>
          <w:spacing w:val="-3"/>
        </w:rPr>
        <w:t xml:space="preserve">. </w:t>
      </w:r>
      <w:r w:rsidRPr="007541B8">
        <w:rPr>
          <w:rFonts w:cs="Times New Roman"/>
          <w:spacing w:val="-3"/>
        </w:rPr>
        <w:t xml:space="preserve">The Iowa Supreme Court has echoed this sentiment, finding “unsatisfying the notion that the principal consideration in determining bias is the potentially biased juror’s own assurances that he or she can be impartial.” </w:t>
      </w:r>
      <w:r w:rsidRPr="007541B8">
        <w:rPr>
          <w:rFonts w:cs="Times New Roman"/>
          <w:i/>
          <w:spacing w:val="-3"/>
        </w:rPr>
        <w:t>State v. Webster</w:t>
      </w:r>
      <w:r w:rsidR="00BC2795" w:rsidRPr="007541B8">
        <w:rPr>
          <w:rFonts w:cs="Times New Roman"/>
          <w:spacing w:val="-3"/>
        </w:rPr>
        <w:t>,</w:t>
      </w:r>
      <w:r w:rsidRPr="007541B8">
        <w:rPr>
          <w:rFonts w:cs="Times New Roman"/>
          <w:spacing w:val="-3"/>
        </w:rPr>
        <w:t xml:space="preserve"> 865 N.W.2d </w:t>
      </w:r>
      <w:r w:rsidR="0044107D" w:rsidRPr="007541B8">
        <w:rPr>
          <w:rFonts w:cs="Times New Roman"/>
          <w:spacing w:val="-3"/>
        </w:rPr>
        <w:t>at</w:t>
      </w:r>
      <w:r w:rsidRPr="007541B8">
        <w:rPr>
          <w:rFonts w:cs="Times New Roman"/>
          <w:spacing w:val="-3"/>
        </w:rPr>
        <w:t xml:space="preserve"> 248 </w:t>
      </w:r>
      <w:r w:rsidR="00BC2795" w:rsidRPr="007541B8">
        <w:rPr>
          <w:rFonts w:cs="Times New Roman"/>
          <w:spacing w:val="-3"/>
        </w:rPr>
        <w:t>(J. Hecht, concurring in part, dissenting in part)</w:t>
      </w:r>
      <w:r w:rsidRPr="007541B8">
        <w:rPr>
          <w:rFonts w:cs="Times New Roman"/>
          <w:spacing w:val="-3"/>
        </w:rPr>
        <w:fldChar w:fldCharType="begin"/>
      </w:r>
      <w:r w:rsidRPr="007541B8">
        <w:rPr>
          <w:rFonts w:cs="Times New Roman"/>
        </w:rPr>
        <w:instrText xml:space="preserve"> TA \s "State v. Webster. 865 N.W.2d 223 (Iowa 2015)" </w:instrText>
      </w:r>
      <w:r w:rsidRPr="007541B8">
        <w:rPr>
          <w:rFonts w:cs="Times New Roman"/>
          <w:spacing w:val="-3"/>
        </w:rPr>
        <w:fldChar w:fldCharType="end"/>
      </w:r>
      <w:r w:rsidRPr="007541B8">
        <w:rPr>
          <w:rFonts w:cs="Times New Roman"/>
          <w:spacing w:val="-3"/>
        </w:rPr>
        <w:t>.</w:t>
      </w:r>
      <w:r w:rsidRPr="007541B8">
        <w:rPr>
          <w:rFonts w:cs="Times New Roman"/>
          <w:i/>
          <w:spacing w:val="-3"/>
        </w:rPr>
        <w:t xml:space="preserve"> </w:t>
      </w:r>
    </w:p>
    <w:p w14:paraId="1B73AAFD" w14:textId="77777777" w:rsidR="00B11EF6" w:rsidRPr="007541B8" w:rsidRDefault="00B11EF6" w:rsidP="00B11EF6">
      <w:pPr>
        <w:spacing w:line="480" w:lineRule="auto"/>
        <w:ind w:firstLine="720"/>
        <w:rPr>
          <w:rFonts w:cs="Times New Roman"/>
          <w:spacing w:val="-3"/>
        </w:rPr>
      </w:pPr>
      <w:r w:rsidRPr="007541B8">
        <w:rPr>
          <w:rFonts w:cs="Times New Roman"/>
          <w:spacing w:val="-3"/>
        </w:rPr>
        <w:t xml:space="preserve">Prospective jurors often cannot or do not acknowledge their own biases and prejudices when asked general </w:t>
      </w:r>
      <w:r w:rsidRPr="007541B8">
        <w:rPr>
          <w:rFonts w:cs="Times New Roman"/>
          <w:i/>
          <w:spacing w:val="-3"/>
        </w:rPr>
        <w:t>voir dire</w:t>
      </w:r>
      <w:r w:rsidRPr="007541B8">
        <w:rPr>
          <w:rFonts w:cs="Times New Roman"/>
          <w:spacing w:val="-3"/>
        </w:rPr>
        <w:t xml:space="preserve"> questions. </w:t>
      </w:r>
      <w:r w:rsidRPr="007541B8">
        <w:rPr>
          <w:rFonts w:cs="Times New Roman"/>
          <w:i/>
          <w:spacing w:val="-3"/>
        </w:rPr>
        <w:t>See id</w:t>
      </w:r>
      <w:r w:rsidRPr="007541B8">
        <w:rPr>
          <w:rFonts w:cs="Times New Roman"/>
          <w:i/>
          <w:spacing w:val="-3"/>
        </w:rPr>
        <w:fldChar w:fldCharType="begin"/>
      </w:r>
      <w:r w:rsidRPr="007541B8">
        <w:rPr>
          <w:rFonts w:cs="Times New Roman"/>
        </w:rPr>
        <w:instrText xml:space="preserve"> TA \s "State v. Webster. 865 N.W.2d 223 (Iowa 2015)" </w:instrText>
      </w:r>
      <w:r w:rsidRPr="007541B8">
        <w:rPr>
          <w:rFonts w:cs="Times New Roman"/>
          <w:i/>
          <w:spacing w:val="-3"/>
        </w:rPr>
        <w:fldChar w:fldCharType="end"/>
      </w:r>
      <w:r w:rsidRPr="007541B8">
        <w:rPr>
          <w:rFonts w:cs="Times New Roman"/>
          <w:i/>
          <w:spacing w:val="-3"/>
        </w:rPr>
        <w:t>.</w:t>
      </w:r>
      <w:r w:rsidRPr="007541B8">
        <w:rPr>
          <w:rFonts w:cs="Times New Roman"/>
          <w:spacing w:val="-3"/>
        </w:rPr>
        <w:t xml:space="preserve"> Other courts have also noted this inherent shortcoming, </w:t>
      </w:r>
      <w:r w:rsidRPr="007541B8">
        <w:rPr>
          <w:rFonts w:cs="Times New Roman"/>
          <w:spacing w:val="-3"/>
        </w:rPr>
        <w:lastRenderedPageBreak/>
        <w:t xml:space="preserve">even among honest panel members. The Tenth Circuit Court of Appeals has stated that a panel member may be deemed biased and struck for cause despite an honest belief that he or she can be impartial. </w:t>
      </w:r>
      <w:r w:rsidRPr="007541B8">
        <w:rPr>
          <w:rFonts w:cs="Times New Roman"/>
          <w:i/>
          <w:spacing w:val="-3"/>
        </w:rPr>
        <w:t>Gonzales v. Thomas</w:t>
      </w:r>
      <w:r w:rsidRPr="007541B8">
        <w:rPr>
          <w:rFonts w:cs="Times New Roman"/>
          <w:spacing w:val="-3"/>
        </w:rPr>
        <w:t>, 99 F.3d 978, 989 (10th Cir. 1996)</w:t>
      </w:r>
      <w:r w:rsidRPr="007541B8">
        <w:rPr>
          <w:rFonts w:cs="Times New Roman"/>
          <w:spacing w:val="-3"/>
        </w:rPr>
        <w:fldChar w:fldCharType="begin"/>
      </w:r>
      <w:r w:rsidRPr="007541B8">
        <w:rPr>
          <w:rFonts w:cs="Times New Roman"/>
        </w:rPr>
        <w:instrText xml:space="preserve"> TA \l "</w:instrText>
      </w:r>
      <w:r w:rsidRPr="007541B8">
        <w:rPr>
          <w:rFonts w:cs="Times New Roman"/>
          <w:i/>
          <w:spacing w:val="-3"/>
        </w:rPr>
        <w:instrText>Gonzales v. Thomas</w:instrText>
      </w:r>
      <w:r w:rsidRPr="007541B8">
        <w:rPr>
          <w:rFonts w:cs="Times New Roman"/>
          <w:spacing w:val="-3"/>
        </w:rPr>
        <w:instrText>, 99 F.3d 978 (10th Cir. 1996)</w:instrText>
      </w:r>
      <w:r w:rsidRPr="007541B8">
        <w:rPr>
          <w:rFonts w:cs="Times New Roman"/>
        </w:rPr>
        <w:instrText xml:space="preserve">" \s "Gonzales v. Thomas, 99 F.3d 978 (10th Cir. 1996)" \c 1 </w:instrText>
      </w:r>
      <w:r w:rsidRPr="007541B8">
        <w:rPr>
          <w:rFonts w:cs="Times New Roman"/>
          <w:spacing w:val="-3"/>
        </w:rPr>
        <w:fldChar w:fldCharType="end"/>
      </w:r>
      <w:r w:rsidRPr="007541B8">
        <w:rPr>
          <w:rFonts w:cs="Times New Roman"/>
          <w:spacing w:val="-3"/>
        </w:rPr>
        <w:t>. This is notable if similarities exist between the panel member’s experience and the incident at issue at trial “that would inherently create in [the] juror ‘a substantial emotional involvement adv</w:t>
      </w:r>
      <w:r w:rsidR="00BC2795" w:rsidRPr="007541B8">
        <w:rPr>
          <w:rFonts w:cs="Times New Roman"/>
          <w:spacing w:val="-3"/>
        </w:rPr>
        <w:t>ersely affecting impartiality.’</w:t>
      </w:r>
      <w:r w:rsidRPr="007541B8">
        <w:rPr>
          <w:rFonts w:cs="Times New Roman"/>
          <w:spacing w:val="-3"/>
        </w:rPr>
        <w:t xml:space="preserve">” </w:t>
      </w:r>
      <w:r w:rsidRPr="007541B8">
        <w:rPr>
          <w:rFonts w:cs="Times New Roman"/>
          <w:i/>
          <w:spacing w:val="-3"/>
        </w:rPr>
        <w:t>Id</w:t>
      </w:r>
      <w:r w:rsidRPr="007541B8">
        <w:rPr>
          <w:rFonts w:cs="Times New Roman"/>
          <w:i/>
          <w:spacing w:val="-3"/>
        </w:rPr>
        <w:fldChar w:fldCharType="begin"/>
      </w:r>
      <w:r w:rsidRPr="007541B8">
        <w:rPr>
          <w:rFonts w:cs="Times New Roman"/>
        </w:rPr>
        <w:instrText xml:space="preserve"> TA \s "Gonzales v. Thomas, 99 F.3d 978 (10th Cir. 1996)" </w:instrText>
      </w:r>
      <w:r w:rsidRPr="007541B8">
        <w:rPr>
          <w:rFonts w:cs="Times New Roman"/>
          <w:i/>
          <w:spacing w:val="-3"/>
        </w:rPr>
        <w:fldChar w:fldCharType="end"/>
      </w:r>
      <w:r w:rsidRPr="007541B8">
        <w:rPr>
          <w:rFonts w:cs="Times New Roman"/>
          <w:i/>
          <w:spacing w:val="-3"/>
        </w:rPr>
        <w:t xml:space="preserve">. </w:t>
      </w:r>
      <w:r w:rsidRPr="007541B8">
        <w:rPr>
          <w:rFonts w:cs="Times New Roman"/>
          <w:spacing w:val="-3"/>
        </w:rPr>
        <w:t xml:space="preserve">Put another way, “the issue for implied bias is whether an average person in the position of the juror in controversy would be prejudiced,” not the juror’s own professions of impartiality. </w:t>
      </w:r>
      <w:r w:rsidRPr="007541B8">
        <w:rPr>
          <w:rFonts w:cs="Times New Roman"/>
          <w:i/>
          <w:spacing w:val="-3"/>
        </w:rPr>
        <w:t>U.S. v. Powell</w:t>
      </w:r>
      <w:r w:rsidRPr="007541B8">
        <w:rPr>
          <w:rFonts w:cs="Times New Roman"/>
          <w:spacing w:val="-3"/>
        </w:rPr>
        <w:t>, 226 F.3d 1181, 1188 (10th Cir. 2000)</w:t>
      </w:r>
      <w:r w:rsidRPr="007541B8">
        <w:rPr>
          <w:rFonts w:cs="Times New Roman"/>
          <w:spacing w:val="-3"/>
        </w:rPr>
        <w:fldChar w:fldCharType="begin"/>
      </w:r>
      <w:r w:rsidRPr="007541B8">
        <w:rPr>
          <w:rFonts w:cs="Times New Roman"/>
        </w:rPr>
        <w:instrText xml:space="preserve"> TA \l "</w:instrText>
      </w:r>
      <w:r w:rsidRPr="007541B8">
        <w:rPr>
          <w:rFonts w:cs="Times New Roman"/>
          <w:i/>
          <w:spacing w:val="-3"/>
        </w:rPr>
        <w:instrText>U.S. v. Powell</w:instrText>
      </w:r>
      <w:r w:rsidRPr="007541B8">
        <w:rPr>
          <w:rFonts w:cs="Times New Roman"/>
          <w:spacing w:val="-3"/>
        </w:rPr>
        <w:instrText>, 226 F.3d 1181 (10th Cir. 2000)</w:instrText>
      </w:r>
      <w:r w:rsidRPr="007541B8">
        <w:rPr>
          <w:rFonts w:cs="Times New Roman"/>
        </w:rPr>
        <w:instrText xml:space="preserve">" \s "U.S. v. Powell, 226 F.3d 1181 (10th Cir. 2000)" \c 1 </w:instrText>
      </w:r>
      <w:r w:rsidRPr="007541B8">
        <w:rPr>
          <w:rFonts w:cs="Times New Roman"/>
          <w:spacing w:val="-3"/>
        </w:rPr>
        <w:fldChar w:fldCharType="end"/>
      </w:r>
      <w:r w:rsidRPr="007541B8">
        <w:rPr>
          <w:rFonts w:cs="Times New Roman"/>
          <w:spacing w:val="-3"/>
        </w:rPr>
        <w:t>.</w:t>
      </w:r>
    </w:p>
    <w:p w14:paraId="3F737D95" w14:textId="77777777" w:rsidR="00B11EF6" w:rsidRPr="007541B8" w:rsidRDefault="00B11EF6" w:rsidP="00B11EF6">
      <w:pPr>
        <w:spacing w:line="480" w:lineRule="auto"/>
        <w:ind w:firstLine="720"/>
        <w:rPr>
          <w:rFonts w:cs="Times New Roman"/>
          <w:spacing w:val="-3"/>
        </w:rPr>
      </w:pPr>
      <w:r w:rsidRPr="007541B8">
        <w:rPr>
          <w:rFonts w:cs="Times New Roman"/>
          <w:spacing w:val="-3"/>
        </w:rPr>
        <w:t xml:space="preserve">The American Bar Association, in guidelines dedicated to improving juries and jury trials, has echoed the importance of striking jurors who might be biased. Among its formal recommendations for </w:t>
      </w:r>
      <w:r w:rsidRPr="007541B8">
        <w:rPr>
          <w:rFonts w:cs="Times New Roman"/>
          <w:i/>
          <w:spacing w:val="-3"/>
        </w:rPr>
        <w:t>voir dire</w:t>
      </w:r>
      <w:r w:rsidRPr="007541B8">
        <w:rPr>
          <w:rFonts w:cs="Times New Roman"/>
          <w:spacing w:val="-3"/>
        </w:rPr>
        <w:t>, it advocates the following:</w:t>
      </w:r>
    </w:p>
    <w:p w14:paraId="4CA59685" w14:textId="77777777" w:rsidR="00B11EF6" w:rsidRPr="007541B8" w:rsidRDefault="00B11EF6" w:rsidP="00B11EF6">
      <w:pPr>
        <w:pStyle w:val="BlockQuote"/>
        <w:rPr>
          <w:rFonts w:cs="Times New Roman"/>
        </w:rPr>
      </w:pPr>
      <w:r w:rsidRPr="007541B8">
        <w:rPr>
          <w:rFonts w:cs="Times New Roman"/>
        </w:rPr>
        <w:t>At a minimum, a challenge for cause to a juror should be sustained if the juror has an interest in the outcome of the case, may be biased for or against one of the parties . . . or may be unable or unwilling to hear the subject case fairly and impartially. There should be no limit to the number of challenges for cause.</w:t>
      </w:r>
    </w:p>
    <w:p w14:paraId="078C3A8C" w14:textId="4BC97F19" w:rsidR="00B11EF6" w:rsidRPr="007541B8" w:rsidRDefault="00B11EF6" w:rsidP="00B11EF6">
      <w:pPr>
        <w:pStyle w:val="BlockQuote"/>
        <w:rPr>
          <w:rFonts w:cs="Times New Roman"/>
        </w:rPr>
      </w:pPr>
      <w:r w:rsidRPr="007541B8">
        <w:rPr>
          <w:rFonts w:cs="Times New Roman"/>
        </w:rPr>
        <w:t>In ruling on a challenge for ca</w:t>
      </w:r>
      <w:r w:rsidR="00890A90" w:rsidRPr="007541B8">
        <w:rPr>
          <w:rFonts w:cs="Times New Roman"/>
        </w:rPr>
        <w:t>use, the court should evaluate</w:t>
      </w:r>
      <w:r w:rsidRPr="007541B8">
        <w:rPr>
          <w:rFonts w:cs="Times New Roman"/>
        </w:rPr>
        <w:t xml:space="preserve"> the juror’s demeanor and substantive responses to questions. If the court determines that there is a reasonable doubt that the juror can be fair and impartial, then the court should excuse him or her from trial.</w:t>
      </w:r>
    </w:p>
    <w:p w14:paraId="423F43DE" w14:textId="5C031B4E" w:rsidR="007B3EF0" w:rsidRPr="007541B8" w:rsidRDefault="00B11EF6" w:rsidP="00BC2795">
      <w:pPr>
        <w:spacing w:line="480" w:lineRule="auto"/>
        <w:rPr>
          <w:rFonts w:cs="Times New Roman"/>
          <w:spacing w:val="-3"/>
        </w:rPr>
      </w:pPr>
      <w:r w:rsidRPr="007541B8">
        <w:rPr>
          <w:rFonts w:cs="Times New Roman"/>
          <w:spacing w:val="-3"/>
        </w:rPr>
        <w:t xml:space="preserve">Ex. </w:t>
      </w:r>
      <w:r w:rsidR="003430AA" w:rsidRPr="007541B8">
        <w:rPr>
          <w:rFonts w:cs="Times New Roman"/>
          <w:spacing w:val="-3"/>
        </w:rPr>
        <w:t>4</w:t>
      </w:r>
      <w:r w:rsidRPr="007541B8">
        <w:rPr>
          <w:rFonts w:cs="Times New Roman"/>
          <w:spacing w:val="-3"/>
        </w:rPr>
        <w:t xml:space="preserve">, </w:t>
      </w:r>
      <w:r w:rsidRPr="007541B8">
        <w:rPr>
          <w:rFonts w:cs="Times New Roman"/>
          <w:i/>
          <w:spacing w:val="-3"/>
        </w:rPr>
        <w:t>American Bar Association, Principles for Juries &amp; Jury Trials</w:t>
      </w:r>
      <w:r w:rsidRPr="007541B8">
        <w:rPr>
          <w:rFonts w:cs="Times New Roman"/>
          <w:spacing w:val="-3"/>
        </w:rPr>
        <w:t>, p. 14 (2005)</w:t>
      </w:r>
      <w:r w:rsidRPr="007541B8">
        <w:rPr>
          <w:rFonts w:cs="Times New Roman"/>
          <w:spacing w:val="-3"/>
        </w:rPr>
        <w:fldChar w:fldCharType="begin"/>
      </w:r>
      <w:r w:rsidRPr="007541B8">
        <w:rPr>
          <w:rFonts w:cs="Times New Roman"/>
        </w:rPr>
        <w:instrText xml:space="preserve"> TA \l "</w:instrText>
      </w:r>
      <w:r w:rsidRPr="007541B8">
        <w:rPr>
          <w:rFonts w:cs="Times New Roman"/>
          <w:i/>
          <w:spacing w:val="-3"/>
        </w:rPr>
        <w:instrText>American Bar Association, Principles for Juries &amp; Jury Trials</w:instrText>
      </w:r>
      <w:r w:rsidRPr="007541B8">
        <w:rPr>
          <w:rFonts w:cs="Times New Roman"/>
          <w:spacing w:val="-3"/>
        </w:rPr>
        <w:instrText xml:space="preserve"> (2005)</w:instrText>
      </w:r>
      <w:r w:rsidRPr="007541B8">
        <w:rPr>
          <w:rFonts w:cs="Times New Roman"/>
        </w:rPr>
        <w:instrText xml:space="preserve">" \s "American Bar Association, Principles for Juries &amp; Jury Trials, p. 14 (2005)" \c 3 </w:instrText>
      </w:r>
      <w:r w:rsidRPr="007541B8">
        <w:rPr>
          <w:rFonts w:cs="Times New Roman"/>
          <w:spacing w:val="-3"/>
        </w:rPr>
        <w:fldChar w:fldCharType="end"/>
      </w:r>
      <w:r w:rsidR="00BC2795" w:rsidRPr="007541B8">
        <w:rPr>
          <w:rFonts w:cs="Times New Roman"/>
          <w:spacing w:val="-3"/>
        </w:rPr>
        <w:t xml:space="preserve"> (emphasis added).</w:t>
      </w:r>
      <w:r w:rsidR="00BC2795" w:rsidRPr="007541B8">
        <w:rPr>
          <w:rFonts w:cs="Times New Roman"/>
          <w:spacing w:val="-3"/>
        </w:rPr>
        <w:tab/>
        <w:t>T</w:t>
      </w:r>
      <w:r w:rsidRPr="007541B8">
        <w:rPr>
          <w:rFonts w:cs="Times New Roman"/>
          <w:spacing w:val="-3"/>
        </w:rPr>
        <w:t>he parties and this Court shoul</w:t>
      </w:r>
      <w:r w:rsidR="00BC2795" w:rsidRPr="007541B8">
        <w:rPr>
          <w:rFonts w:cs="Times New Roman"/>
          <w:spacing w:val="-3"/>
        </w:rPr>
        <w:t>d strive to seat an impartial jury</w:t>
      </w:r>
      <w:r w:rsidRPr="007541B8">
        <w:rPr>
          <w:rFonts w:cs="Times New Roman"/>
          <w:spacing w:val="-3"/>
        </w:rPr>
        <w:t>. If reasonable doubt exists about a panel member’s ability to be impartial, that panel member should be struck for cause.</w:t>
      </w:r>
    </w:p>
    <w:p w14:paraId="1D30BDE4" w14:textId="00BE082E" w:rsidR="007B3EF0" w:rsidRPr="007541B8" w:rsidRDefault="007B3EF0" w:rsidP="00386376">
      <w:pPr>
        <w:pStyle w:val="Heading2"/>
        <w:numPr>
          <w:ilvl w:val="0"/>
          <w:numId w:val="27"/>
        </w:numPr>
      </w:pPr>
      <w:bookmarkStart w:id="20" w:name="_Toc33710389"/>
      <w:r w:rsidRPr="007541B8">
        <w:t>Rehabilitation of Panel Members Should be Limited and Used with Caution</w:t>
      </w:r>
      <w:bookmarkEnd w:id="20"/>
    </w:p>
    <w:p w14:paraId="71F19311" w14:textId="77777777" w:rsidR="007B3EF0" w:rsidRPr="007541B8" w:rsidRDefault="007B3EF0" w:rsidP="007B3EF0">
      <w:pPr>
        <w:suppressAutoHyphens/>
        <w:spacing w:line="480" w:lineRule="auto"/>
        <w:ind w:firstLine="720"/>
        <w:rPr>
          <w:rFonts w:cs="Times New Roman"/>
          <w:i/>
          <w:spacing w:val="-3"/>
        </w:rPr>
      </w:pPr>
      <w:r w:rsidRPr="007541B8">
        <w:rPr>
          <w:rFonts w:cs="Times New Roman"/>
          <w:spacing w:val="-3"/>
        </w:rPr>
        <w:t xml:space="preserve">Juror rehabilitation is likely to be ineffective at removing the bias expressed by a potential juror. Simply put, jurors do not come equipped with an on/off switch. A juror’s own bias towards one side or another, or towards one particular position on the law cannot be turned off simply at the </w:t>
      </w:r>
      <w:r w:rsidRPr="007541B8">
        <w:rPr>
          <w:rFonts w:cs="Times New Roman"/>
          <w:spacing w:val="-3"/>
        </w:rPr>
        <w:lastRenderedPageBreak/>
        <w:t xml:space="preserve">command of the judge. </w:t>
      </w:r>
      <w:r w:rsidRPr="007541B8">
        <w:rPr>
          <w:rFonts w:cs="Times New Roman"/>
          <w:i/>
          <w:spacing w:val="-3"/>
        </w:rPr>
        <w:t xml:space="preserve">See </w:t>
      </w:r>
      <w:r w:rsidRPr="007541B8">
        <w:rPr>
          <w:rFonts w:cs="Times New Roman"/>
          <w:spacing w:val="-3"/>
        </w:rPr>
        <w:t xml:space="preserve">Judge Mark W. Bennett, </w:t>
      </w:r>
      <w:r w:rsidRPr="007541B8">
        <w:rPr>
          <w:rFonts w:cs="Times New Roman"/>
          <w:i/>
          <w:spacing w:val="-3"/>
        </w:rPr>
        <w:t>Unraveling the Gordian Knot of Implicit Bias in Jury Selection: The Problems of Judge-Dominated Voir Dire, the Failed Promise of Batson, and Proposed Solutions</w:t>
      </w:r>
      <w:r w:rsidRPr="007541B8">
        <w:rPr>
          <w:rFonts w:cs="Times New Roman"/>
          <w:spacing w:val="-3"/>
        </w:rPr>
        <w:t xml:space="preserve">, 4 </w:t>
      </w:r>
      <w:proofErr w:type="spellStart"/>
      <w:r w:rsidRPr="007541B8">
        <w:rPr>
          <w:rFonts w:cs="Times New Roman"/>
          <w:spacing w:val="-3"/>
        </w:rPr>
        <w:t>Harv</w:t>
      </w:r>
      <w:proofErr w:type="spellEnd"/>
      <w:r w:rsidRPr="007541B8">
        <w:rPr>
          <w:rFonts w:cs="Times New Roman"/>
          <w:spacing w:val="-3"/>
        </w:rPr>
        <w:t xml:space="preserve">. L. &amp; </w:t>
      </w:r>
      <w:proofErr w:type="spellStart"/>
      <w:r w:rsidRPr="007541B8">
        <w:rPr>
          <w:rFonts w:cs="Times New Roman"/>
          <w:spacing w:val="-3"/>
        </w:rPr>
        <w:t>Pol’y</w:t>
      </w:r>
      <w:proofErr w:type="spellEnd"/>
      <w:r w:rsidRPr="007541B8">
        <w:rPr>
          <w:rFonts w:cs="Times New Roman"/>
          <w:spacing w:val="-3"/>
        </w:rPr>
        <w:t xml:space="preserve"> Rev. 149 (Winter 2010)</w:t>
      </w:r>
      <w:r w:rsidRPr="007541B8">
        <w:rPr>
          <w:rFonts w:cs="Times New Roman"/>
          <w:spacing w:val="-3"/>
        </w:rPr>
        <w:fldChar w:fldCharType="begin"/>
      </w:r>
      <w:r w:rsidRPr="007541B8">
        <w:rPr>
          <w:rFonts w:cs="Times New Roman"/>
        </w:rPr>
        <w:instrText xml:space="preserve"> TA \l "</w:instrText>
      </w:r>
      <w:r w:rsidRPr="007541B8">
        <w:rPr>
          <w:rFonts w:cs="Times New Roman"/>
          <w:spacing w:val="-3"/>
        </w:rPr>
        <w:instrText xml:space="preserve">Judge Mark W. Bennett, </w:instrText>
      </w:r>
      <w:r w:rsidRPr="007541B8">
        <w:rPr>
          <w:rFonts w:cs="Times New Roman"/>
          <w:spacing w:val="-3"/>
          <w:u w:val="single"/>
        </w:rPr>
        <w:instrText>Unraveling the Gordian Knot of Implicit Bias in Jury Selection: The Problems of Judge-Dominated Voir Dire, the Failed Promise of Batson, and Proposed Solutions</w:instrText>
      </w:r>
      <w:r w:rsidRPr="007541B8">
        <w:rPr>
          <w:rFonts w:cs="Times New Roman"/>
          <w:spacing w:val="-3"/>
        </w:rPr>
        <w:instrText>, 4 Harv. L. &amp; Pol’y Rev. 149 (Winter 2010)</w:instrText>
      </w:r>
      <w:r w:rsidRPr="007541B8">
        <w:rPr>
          <w:rFonts w:cs="Times New Roman"/>
        </w:rPr>
        <w:instrText xml:space="preserve">" \s "Judge Mark W. Bennett, Unraveling the Gordian Knot of Implicit Bias in Jury Selection: The Problems of Judge-Dominated Voir Dire, the Failed Promise of Batson, and Proposed Solutions, 4 Harv. L. &amp; Pol’y Rev. 149 (Winter 2010)" \c 3 </w:instrText>
      </w:r>
      <w:r w:rsidRPr="007541B8">
        <w:rPr>
          <w:rFonts w:cs="Times New Roman"/>
          <w:spacing w:val="-3"/>
        </w:rPr>
        <w:fldChar w:fldCharType="end"/>
      </w:r>
      <w:r w:rsidRPr="007541B8">
        <w:rPr>
          <w:rFonts w:cs="Times New Roman"/>
          <w:spacing w:val="-3"/>
        </w:rPr>
        <w:t xml:space="preserve">. Rather, jurors may potentially harbor such biases throughout the trial, making the administration of justice prejudicial to one side or another. </w:t>
      </w:r>
      <w:r w:rsidRPr="007541B8">
        <w:rPr>
          <w:rFonts w:cs="Times New Roman"/>
          <w:i/>
          <w:spacing w:val="-3"/>
        </w:rPr>
        <w:t>Id</w:t>
      </w:r>
      <w:r w:rsidRPr="007541B8">
        <w:rPr>
          <w:rFonts w:cs="Times New Roman"/>
          <w:i/>
          <w:spacing w:val="-3"/>
        </w:rPr>
        <w:fldChar w:fldCharType="begin"/>
      </w:r>
      <w:r w:rsidRPr="007541B8">
        <w:rPr>
          <w:rFonts w:cs="Times New Roman"/>
        </w:rPr>
        <w:instrText xml:space="preserve"> TA \s "Judge Mark W. Bennett, Unraveling the Gordian Knot of Implicit Bias in Jury Selection: The Problems of Judge-Dominated Voir Dire, the Failed Promise of Batson, and Proposed Solutions, 4 Harv. L. &amp; Pol’y Rev. 149 (Winter 2010)" </w:instrText>
      </w:r>
      <w:r w:rsidRPr="007541B8">
        <w:rPr>
          <w:rFonts w:cs="Times New Roman"/>
          <w:i/>
          <w:spacing w:val="-3"/>
        </w:rPr>
        <w:fldChar w:fldCharType="end"/>
      </w:r>
      <w:r w:rsidRPr="007541B8">
        <w:rPr>
          <w:rFonts w:cs="Times New Roman"/>
          <w:i/>
          <w:spacing w:val="-3"/>
        </w:rPr>
        <w:t>.</w:t>
      </w:r>
    </w:p>
    <w:p w14:paraId="5BA3D8B4" w14:textId="77777777" w:rsidR="007B3EF0" w:rsidRPr="007541B8" w:rsidRDefault="007B3EF0" w:rsidP="007B3EF0">
      <w:pPr>
        <w:suppressAutoHyphens/>
        <w:spacing w:line="480" w:lineRule="auto"/>
        <w:ind w:firstLine="720"/>
        <w:rPr>
          <w:rFonts w:cs="Times New Roman"/>
          <w:spacing w:val="-3"/>
        </w:rPr>
      </w:pPr>
      <w:r w:rsidRPr="007541B8">
        <w:rPr>
          <w:rFonts w:cs="Times New Roman"/>
          <w:spacing w:val="-3"/>
        </w:rPr>
        <w:t xml:space="preserve">These biases, known as implicit biases, are outside of the control of an individual’s own conscious mind. They can manifest themselves in any form, whether based on race, beliefs about the law, or any other subject of importance to a particular case. </w:t>
      </w:r>
      <w:r w:rsidRPr="007541B8">
        <w:rPr>
          <w:rFonts w:cs="Times New Roman"/>
          <w:i/>
          <w:spacing w:val="-3"/>
        </w:rPr>
        <w:t>Id</w:t>
      </w:r>
      <w:r w:rsidRPr="007541B8">
        <w:rPr>
          <w:rFonts w:cs="Times New Roman"/>
          <w:i/>
          <w:spacing w:val="-3"/>
        </w:rPr>
        <w:fldChar w:fldCharType="begin"/>
      </w:r>
      <w:r w:rsidRPr="007541B8">
        <w:rPr>
          <w:rFonts w:cs="Times New Roman"/>
        </w:rPr>
        <w:instrText xml:space="preserve"> TA \s "Judge Mark W. Bennett, Unraveling the Gordian Knot of Implicit Bias in Jury Selection: The Problems of Judge-Dominated Voir Dire, the Failed Promise of Batson, and Proposed Solutions, 4 Harv. L. &amp; Pol’y Rev. 149 (Winter 2010)" </w:instrText>
      </w:r>
      <w:r w:rsidRPr="007541B8">
        <w:rPr>
          <w:rFonts w:cs="Times New Roman"/>
          <w:i/>
          <w:spacing w:val="-3"/>
        </w:rPr>
        <w:fldChar w:fldCharType="end"/>
      </w:r>
      <w:r w:rsidRPr="007541B8">
        <w:rPr>
          <w:rFonts w:cs="Times New Roman"/>
          <w:i/>
          <w:spacing w:val="-3"/>
        </w:rPr>
        <w:t xml:space="preserve">. </w:t>
      </w:r>
      <w:r w:rsidRPr="007541B8">
        <w:rPr>
          <w:rFonts w:cs="Times New Roman"/>
          <w:spacing w:val="-3"/>
        </w:rPr>
        <w:t xml:space="preserve">By trying to “rehabilitate” jurors during </w:t>
      </w:r>
      <w:r w:rsidRPr="007541B8">
        <w:rPr>
          <w:rFonts w:cs="Times New Roman"/>
          <w:i/>
          <w:spacing w:val="-3"/>
        </w:rPr>
        <w:t>voir dire</w:t>
      </w:r>
      <w:r w:rsidRPr="007541B8">
        <w:rPr>
          <w:rFonts w:cs="Times New Roman"/>
          <w:spacing w:val="-3"/>
        </w:rPr>
        <w:t xml:space="preserve"> instead of opting to excuse the jurors for cause, a judge can allow prejudiced jurors to be impaneled. This can lead to jurors paying little attention to evidence one party presents because their subconscious has already decided how they are going to rule on the case. </w:t>
      </w:r>
      <w:r w:rsidRPr="007541B8">
        <w:rPr>
          <w:rFonts w:cs="Times New Roman"/>
          <w:i/>
          <w:spacing w:val="-3"/>
        </w:rPr>
        <w:t>See id</w:t>
      </w:r>
      <w:r w:rsidRPr="007541B8">
        <w:rPr>
          <w:rFonts w:cs="Times New Roman"/>
          <w:i/>
          <w:spacing w:val="-3"/>
        </w:rPr>
        <w:fldChar w:fldCharType="begin"/>
      </w:r>
      <w:r w:rsidRPr="007541B8">
        <w:rPr>
          <w:rFonts w:cs="Times New Roman"/>
        </w:rPr>
        <w:instrText xml:space="preserve"> TA \s "Judge Mark W. Bennett, Unraveling the Gordian Knot of Implicit Bias in Jury Selection: The Problems of Judge-Dominated Voir Dire, the Failed Promise of Batson, and Proposed Solutions, 4 Harv. L. &amp; Pol’y Rev. 149 (Winter 2010)" </w:instrText>
      </w:r>
      <w:r w:rsidRPr="007541B8">
        <w:rPr>
          <w:rFonts w:cs="Times New Roman"/>
          <w:i/>
          <w:spacing w:val="-3"/>
        </w:rPr>
        <w:fldChar w:fldCharType="end"/>
      </w:r>
      <w:r w:rsidRPr="007541B8">
        <w:rPr>
          <w:rFonts w:cs="Times New Roman"/>
          <w:i/>
          <w:spacing w:val="-3"/>
        </w:rPr>
        <w:t>.</w:t>
      </w:r>
      <w:r w:rsidRPr="007541B8">
        <w:rPr>
          <w:rFonts w:cs="Times New Roman"/>
          <w:spacing w:val="-3"/>
        </w:rPr>
        <w:t xml:space="preserve"> Thus, this Court should follow the Iowa Judicial Bench Book’s recommendation not to try to rehabilitate jurors that should be struck for cause as discussed in the prior section regarding the Iowa Constitution.</w:t>
      </w:r>
    </w:p>
    <w:p w14:paraId="37BD5007" w14:textId="77777777" w:rsidR="007B3EF0" w:rsidRPr="007541B8" w:rsidRDefault="007B3EF0" w:rsidP="007B3EF0">
      <w:pPr>
        <w:spacing w:line="480" w:lineRule="auto"/>
        <w:ind w:firstLine="720"/>
        <w:rPr>
          <w:rFonts w:cs="Times New Roman"/>
          <w:spacing w:val="-3"/>
        </w:rPr>
      </w:pPr>
      <w:r w:rsidRPr="007541B8">
        <w:rPr>
          <w:rFonts w:cs="Times New Roman"/>
          <w:spacing w:val="-3"/>
        </w:rPr>
        <w:t xml:space="preserve">To seat an impartial jury, “wide latitude is necessarily afforded counsel in examining jurors.” </w:t>
      </w:r>
      <w:r w:rsidRPr="007541B8">
        <w:rPr>
          <w:rFonts w:cs="Times New Roman"/>
          <w:i/>
          <w:spacing w:val="-3"/>
        </w:rPr>
        <w:t>State v. Tubbs</w:t>
      </w:r>
      <w:r w:rsidRPr="007541B8">
        <w:rPr>
          <w:rFonts w:cs="Times New Roman"/>
          <w:spacing w:val="-3"/>
        </w:rPr>
        <w:t>, 690 N.W.2d 911, 915 (Iowa 2005)</w:t>
      </w:r>
      <w:r w:rsidRPr="007541B8">
        <w:rPr>
          <w:rFonts w:cs="Times New Roman"/>
          <w:spacing w:val="-3"/>
        </w:rPr>
        <w:fldChar w:fldCharType="begin"/>
      </w:r>
      <w:r w:rsidRPr="007541B8">
        <w:rPr>
          <w:rFonts w:cs="Times New Roman"/>
        </w:rPr>
        <w:instrText xml:space="preserve"> TA \l "</w:instrText>
      </w:r>
      <w:r w:rsidRPr="007541B8">
        <w:rPr>
          <w:rFonts w:cs="Times New Roman"/>
          <w:i/>
          <w:spacing w:val="-3"/>
        </w:rPr>
        <w:instrText>State v. Tubbs</w:instrText>
      </w:r>
      <w:r w:rsidRPr="007541B8">
        <w:rPr>
          <w:rFonts w:cs="Times New Roman"/>
          <w:spacing w:val="-3"/>
        </w:rPr>
        <w:instrText>, 690 N.W.2d 911 (Iowa 2005)</w:instrText>
      </w:r>
      <w:r w:rsidRPr="007541B8">
        <w:rPr>
          <w:rFonts w:cs="Times New Roman"/>
        </w:rPr>
        <w:instrText xml:space="preserve">" \s "State v. Tubbs, 690 N.W.2d 911 (Iowa 2005)" \c 1 </w:instrText>
      </w:r>
      <w:r w:rsidRPr="007541B8">
        <w:rPr>
          <w:rFonts w:cs="Times New Roman"/>
          <w:spacing w:val="-3"/>
        </w:rPr>
        <w:fldChar w:fldCharType="end"/>
      </w:r>
      <w:r w:rsidRPr="007541B8">
        <w:rPr>
          <w:rFonts w:cs="Times New Roman"/>
          <w:spacing w:val="-3"/>
        </w:rPr>
        <w:t>. Close ended questions that suggest one correct answer, for example—“Mrs. Smith, you could certainly set aside your feelings about the plaintiff and look at the evidence impartially, couldn’t you?”—do not suffice, particularly if such questions come from the judge, who is a respected authority figure.</w:t>
      </w:r>
      <w:r w:rsidRPr="007541B8">
        <w:rPr>
          <w:rStyle w:val="FootnoteReference"/>
          <w:rFonts w:cs="Times New Roman"/>
          <w:spacing w:val="-3"/>
        </w:rPr>
        <w:footnoteReference w:id="2"/>
      </w:r>
    </w:p>
    <w:p w14:paraId="74B3DFD3" w14:textId="482ECA1F" w:rsidR="007B3EF0" w:rsidRPr="007541B8" w:rsidRDefault="007B3EF0" w:rsidP="007B3EF0">
      <w:pPr>
        <w:spacing w:line="480" w:lineRule="auto"/>
        <w:rPr>
          <w:rFonts w:cs="Times New Roman"/>
          <w:spacing w:val="-3"/>
        </w:rPr>
      </w:pPr>
      <w:r w:rsidRPr="007541B8">
        <w:rPr>
          <w:rFonts w:cs="Times New Roman"/>
          <w:spacing w:val="-3"/>
        </w:rPr>
        <w:lastRenderedPageBreak/>
        <w:tab/>
        <w:t xml:space="preserve">The American Bar Association Report said that courts should not allow jurors to “self-qualify,” or to issue a blanket assertion that they would be able to cast aside acknowledged biases or prejudice and serve impartially. (Ex. </w:t>
      </w:r>
      <w:r w:rsidR="003430AA" w:rsidRPr="007541B8">
        <w:rPr>
          <w:rFonts w:cs="Times New Roman"/>
          <w:spacing w:val="-3"/>
        </w:rPr>
        <w:t>4</w:t>
      </w:r>
      <w:r w:rsidRPr="007541B8">
        <w:rPr>
          <w:rFonts w:cs="Times New Roman"/>
          <w:spacing w:val="-3"/>
        </w:rPr>
        <w:t>)</w:t>
      </w:r>
      <w:r w:rsidRPr="007541B8">
        <w:rPr>
          <w:rFonts w:cs="Times New Roman"/>
          <w:spacing w:val="-3"/>
        </w:rPr>
        <w:fldChar w:fldCharType="begin"/>
      </w:r>
      <w:r w:rsidRPr="007541B8">
        <w:rPr>
          <w:rFonts w:cs="Times New Roman"/>
        </w:rPr>
        <w:instrText xml:space="preserve"> TA \s "American Bar Association, Principles for Juries &amp; Jury Trials, p. 14 (2005)" </w:instrText>
      </w:r>
      <w:r w:rsidRPr="007541B8">
        <w:rPr>
          <w:rFonts w:cs="Times New Roman"/>
          <w:spacing w:val="-3"/>
        </w:rPr>
        <w:fldChar w:fldCharType="end"/>
      </w:r>
      <w:r w:rsidRPr="007541B8">
        <w:rPr>
          <w:rFonts w:cs="Times New Roman"/>
          <w:spacing w:val="-3"/>
        </w:rPr>
        <w:t>. Only the Court can decide if a potential juror is impartial.</w:t>
      </w:r>
    </w:p>
    <w:p w14:paraId="339EA634" w14:textId="77777777" w:rsidR="007B3EF0" w:rsidRPr="007541B8" w:rsidRDefault="007B3EF0" w:rsidP="007B3EF0">
      <w:pPr>
        <w:pStyle w:val="BlockQuote"/>
        <w:rPr>
          <w:rFonts w:cs="Times New Roman"/>
        </w:rPr>
      </w:pPr>
      <w:r w:rsidRPr="007541B8">
        <w:rPr>
          <w:rFonts w:cs="Times New Roman"/>
        </w:rPr>
        <w:t>The trial court is a fact-finder when it rules on challenges for cause. Because a juror’s credibility depends on his or her answers to the court’s or counsel’s questions as well as his or her demeanor, it is important that the court evaluate both when making such a ruling.</w:t>
      </w:r>
    </w:p>
    <w:p w14:paraId="685AD8CD" w14:textId="751F0B65" w:rsidR="007B3EF0" w:rsidRPr="007541B8" w:rsidRDefault="007B3EF0" w:rsidP="007B3EF0">
      <w:pPr>
        <w:spacing w:line="480" w:lineRule="auto"/>
        <w:rPr>
          <w:rFonts w:cs="Times New Roman"/>
          <w:spacing w:val="-3"/>
        </w:rPr>
      </w:pPr>
      <w:r w:rsidRPr="007541B8">
        <w:rPr>
          <w:rFonts w:cs="Times New Roman"/>
          <w:spacing w:val="-3"/>
        </w:rPr>
        <w:t xml:space="preserve">(Ex. </w:t>
      </w:r>
      <w:r w:rsidR="003430AA" w:rsidRPr="007541B8">
        <w:rPr>
          <w:rFonts w:cs="Times New Roman"/>
          <w:spacing w:val="-3"/>
        </w:rPr>
        <w:t>4</w:t>
      </w:r>
      <w:r w:rsidRPr="007541B8">
        <w:rPr>
          <w:rFonts w:cs="Times New Roman"/>
          <w:spacing w:val="-3"/>
        </w:rPr>
        <w:t xml:space="preserve"> at 75</w:t>
      </w:r>
      <w:r w:rsidRPr="007541B8">
        <w:rPr>
          <w:rFonts w:cs="Times New Roman"/>
          <w:spacing w:val="-3"/>
        </w:rPr>
        <w:fldChar w:fldCharType="begin"/>
      </w:r>
      <w:r w:rsidRPr="007541B8">
        <w:rPr>
          <w:rFonts w:cs="Times New Roman"/>
        </w:rPr>
        <w:instrText xml:space="preserve"> TA \s "American Bar Association, Principles for Juries &amp; Jury Trials, p. 14 (2005)" </w:instrText>
      </w:r>
      <w:r w:rsidRPr="007541B8">
        <w:rPr>
          <w:rFonts w:cs="Times New Roman"/>
          <w:spacing w:val="-3"/>
        </w:rPr>
        <w:fldChar w:fldCharType="end"/>
      </w:r>
      <w:r w:rsidRPr="007541B8">
        <w:rPr>
          <w:rFonts w:cs="Times New Roman"/>
          <w:spacing w:val="-3"/>
        </w:rPr>
        <w:t xml:space="preserve">, citing </w:t>
      </w:r>
      <w:r w:rsidRPr="007541B8">
        <w:rPr>
          <w:rFonts w:cs="Times New Roman"/>
          <w:i/>
          <w:spacing w:val="-3"/>
        </w:rPr>
        <w:t>J.E.B. v. Alabama ex rel. T.B.</w:t>
      </w:r>
      <w:r w:rsidRPr="007541B8">
        <w:rPr>
          <w:rFonts w:cs="Times New Roman"/>
          <w:spacing w:val="-3"/>
        </w:rPr>
        <w:t>, 511 U.S. 127 (1994)</w:t>
      </w:r>
      <w:r w:rsidRPr="007541B8">
        <w:rPr>
          <w:rFonts w:cs="Times New Roman"/>
          <w:spacing w:val="-3"/>
        </w:rPr>
        <w:fldChar w:fldCharType="begin"/>
      </w:r>
      <w:r w:rsidRPr="007541B8">
        <w:rPr>
          <w:rFonts w:cs="Times New Roman"/>
        </w:rPr>
        <w:instrText xml:space="preserve"> TA \l "</w:instrText>
      </w:r>
      <w:r w:rsidRPr="007541B8">
        <w:rPr>
          <w:rFonts w:cs="Times New Roman"/>
          <w:i/>
          <w:spacing w:val="-3"/>
        </w:rPr>
        <w:instrText>J.E.B. v. Alabama ex rel. T.B.</w:instrText>
      </w:r>
      <w:r w:rsidRPr="007541B8">
        <w:rPr>
          <w:rFonts w:cs="Times New Roman"/>
          <w:spacing w:val="-3"/>
        </w:rPr>
        <w:instrText>, 511 U.S. 127 (1994)</w:instrText>
      </w:r>
      <w:r w:rsidRPr="007541B8">
        <w:rPr>
          <w:rFonts w:cs="Times New Roman"/>
        </w:rPr>
        <w:instrText xml:space="preserve">" \s "J.E.B. v. Alabama ex rel. T.B., 511 U.S. 127 (1994)" \c 1 </w:instrText>
      </w:r>
      <w:r w:rsidRPr="007541B8">
        <w:rPr>
          <w:rFonts w:cs="Times New Roman"/>
          <w:spacing w:val="-3"/>
        </w:rPr>
        <w:fldChar w:fldCharType="end"/>
      </w:r>
      <w:r w:rsidRPr="007541B8">
        <w:rPr>
          <w:rFonts w:cs="Times New Roman"/>
          <w:spacing w:val="-3"/>
        </w:rPr>
        <w:t>).</w:t>
      </w:r>
    </w:p>
    <w:p w14:paraId="003C2E5B" w14:textId="77777777" w:rsidR="007B3EF0" w:rsidRPr="007541B8" w:rsidRDefault="007B3EF0" w:rsidP="007B3EF0">
      <w:pPr>
        <w:spacing w:line="480" w:lineRule="auto"/>
        <w:ind w:firstLine="720"/>
        <w:rPr>
          <w:rFonts w:cs="Times New Roman"/>
        </w:rPr>
      </w:pPr>
      <w:r w:rsidRPr="007541B8">
        <w:rPr>
          <w:rFonts w:cs="Times New Roman"/>
        </w:rPr>
        <w:t xml:space="preserve">Social science teaches that peoples’ belief systems are fixed and virtually immovable. The notion that such beliefs can be set aside is both wrong and dangerous. A few loaded questions from an authority figure cannot suffice to assure a fair trial from panel members who have already stated in public that they are, in fact, biased. Rehabilitation should not be permitted because it is simply impossible. To permit biased juries to serve deprives plaintiff of her constitutional right to a fair trial. </w:t>
      </w:r>
    </w:p>
    <w:p w14:paraId="1FCB1288" w14:textId="77777777" w:rsidR="007B3EF0" w:rsidRPr="007541B8" w:rsidRDefault="007B3EF0" w:rsidP="007B3EF0">
      <w:pPr>
        <w:spacing w:line="480" w:lineRule="auto"/>
        <w:ind w:firstLine="720"/>
        <w:rPr>
          <w:rFonts w:cs="Times New Roman"/>
        </w:rPr>
      </w:pPr>
      <w:r w:rsidRPr="007541B8">
        <w:rPr>
          <w:rFonts w:cs="Times New Roman"/>
        </w:rPr>
        <w:t xml:space="preserve">A trial judge who seeks to rehabilitate a prospective juror may unconsciously become an advocate for the juror’s impartiality and may create unreliable responses from the juror. </w:t>
      </w:r>
      <w:r w:rsidRPr="007541B8">
        <w:rPr>
          <w:rFonts w:cs="Times New Roman"/>
          <w:i/>
        </w:rPr>
        <w:t>See</w:t>
      </w:r>
      <w:r w:rsidRPr="007541B8">
        <w:rPr>
          <w:rFonts w:cs="Times New Roman"/>
        </w:rPr>
        <w:t xml:space="preserve"> </w:t>
      </w:r>
      <w:r w:rsidRPr="007541B8">
        <w:rPr>
          <w:rFonts w:cs="Times New Roman"/>
          <w:i/>
        </w:rPr>
        <w:t>McGill v. Virginia</w:t>
      </w:r>
      <w:r w:rsidRPr="007541B8">
        <w:rPr>
          <w:rFonts w:cs="Times New Roman"/>
        </w:rPr>
        <w:t>, 391 S.E.2d 597, 600 (Va. Ct. App. 1990)</w:t>
      </w:r>
      <w:r w:rsidRPr="007541B8">
        <w:rPr>
          <w:rFonts w:cs="Times New Roman"/>
        </w:rPr>
        <w:fldChar w:fldCharType="begin"/>
      </w:r>
      <w:r w:rsidRPr="007541B8">
        <w:rPr>
          <w:rFonts w:cs="Times New Roman"/>
        </w:rPr>
        <w:instrText xml:space="preserve"> TA \l "</w:instrText>
      </w:r>
      <w:r w:rsidRPr="007541B8">
        <w:rPr>
          <w:rFonts w:cs="Times New Roman"/>
          <w:i/>
        </w:rPr>
        <w:instrText>McGill v. Commonwealth of Virginia</w:instrText>
      </w:r>
      <w:r w:rsidRPr="007541B8">
        <w:rPr>
          <w:rFonts w:cs="Times New Roman"/>
        </w:rPr>
        <w:instrText xml:space="preserve">, 391 S.E.2d 597 (Va. Ct. App. 1990)" \s "McGill v. Commonwealth of Virginia, 391 S.E.2d 597 (Va. Ct. App. 1990)" \c 1 </w:instrText>
      </w:r>
      <w:r w:rsidRPr="007541B8">
        <w:rPr>
          <w:rFonts w:cs="Times New Roman"/>
        </w:rPr>
        <w:fldChar w:fldCharType="end"/>
      </w:r>
      <w:r w:rsidRPr="007541B8">
        <w:rPr>
          <w:rFonts w:cs="Times New Roman"/>
        </w:rPr>
        <w:t xml:space="preserve">. “A juror’s desire to ‘say the right thing’ or to please the authoritative figure of the judge, if encouraged, creates doubt about the candor of the juror’s responses.” </w:t>
      </w:r>
      <w:r w:rsidRPr="007541B8">
        <w:rPr>
          <w:rFonts w:cs="Times New Roman"/>
          <w:i/>
        </w:rPr>
        <w:t>Id</w:t>
      </w:r>
      <w:r w:rsidRPr="007541B8">
        <w:rPr>
          <w:rFonts w:cs="Times New Roman"/>
          <w:i/>
        </w:rPr>
        <w:fldChar w:fldCharType="begin"/>
      </w:r>
      <w:r w:rsidRPr="007541B8">
        <w:rPr>
          <w:rFonts w:cs="Times New Roman"/>
        </w:rPr>
        <w:instrText xml:space="preserve"> TA \s "McGill v. Commonwealth of Virginia, 391 S.E.2d 597 (Va. Ct. App. 1990)" </w:instrText>
      </w:r>
      <w:r w:rsidRPr="007541B8">
        <w:rPr>
          <w:rFonts w:cs="Times New Roman"/>
          <w:i/>
        </w:rPr>
        <w:fldChar w:fldCharType="end"/>
      </w:r>
      <w:r w:rsidRPr="007541B8">
        <w:rPr>
          <w:rFonts w:cs="Times New Roman"/>
        </w:rPr>
        <w:t xml:space="preserve">., citing </w:t>
      </w:r>
      <w:r w:rsidRPr="007541B8">
        <w:rPr>
          <w:rFonts w:cs="Times New Roman"/>
          <w:i/>
        </w:rPr>
        <w:t>Foley v. Virginia</w:t>
      </w:r>
      <w:r w:rsidRPr="007541B8">
        <w:rPr>
          <w:rFonts w:cs="Times New Roman"/>
        </w:rPr>
        <w:t>, 379 S.E.2d 915, 921 (Va. 1989)</w:t>
      </w:r>
      <w:r w:rsidRPr="007541B8">
        <w:rPr>
          <w:rFonts w:cs="Times New Roman"/>
        </w:rPr>
        <w:fldChar w:fldCharType="begin"/>
      </w:r>
      <w:r w:rsidRPr="007541B8">
        <w:rPr>
          <w:rFonts w:cs="Times New Roman"/>
        </w:rPr>
        <w:instrText xml:space="preserve"> TA \l "</w:instrText>
      </w:r>
      <w:r w:rsidRPr="007541B8">
        <w:rPr>
          <w:rFonts w:cs="Times New Roman"/>
          <w:i/>
        </w:rPr>
        <w:instrText>Foley v. Commonwealth of Virginia</w:instrText>
      </w:r>
      <w:r w:rsidRPr="007541B8">
        <w:rPr>
          <w:rFonts w:cs="Times New Roman"/>
        </w:rPr>
        <w:instrText xml:space="preserve">, 379 S.E.2d 915 (Va. 1989)" \s "Foley v. Commonwealth of Virginia, 379 S.E.2d 915 (Va. 1989)" \c 1 </w:instrText>
      </w:r>
      <w:r w:rsidRPr="007541B8">
        <w:rPr>
          <w:rFonts w:cs="Times New Roman"/>
        </w:rPr>
        <w:fldChar w:fldCharType="end"/>
      </w:r>
      <w:r w:rsidRPr="007541B8">
        <w:rPr>
          <w:rFonts w:cs="Times New Roman"/>
        </w:rPr>
        <w:t xml:space="preserve">. It is imperative that a court not become an advocate of any party’s cause. </w:t>
      </w:r>
      <w:r w:rsidRPr="007541B8">
        <w:rPr>
          <w:rFonts w:cs="Times New Roman"/>
          <w:i/>
        </w:rPr>
        <w:t>State v. Cuevas</w:t>
      </w:r>
      <w:r w:rsidRPr="007541B8">
        <w:rPr>
          <w:rFonts w:cs="Times New Roman"/>
        </w:rPr>
        <w:t>, 288 N.W.2d 525, 531 (Iowa 1980)</w:t>
      </w:r>
      <w:r w:rsidRPr="007541B8">
        <w:rPr>
          <w:rFonts w:cs="Times New Roman"/>
        </w:rPr>
        <w:fldChar w:fldCharType="begin"/>
      </w:r>
      <w:r w:rsidRPr="007541B8">
        <w:rPr>
          <w:rFonts w:cs="Times New Roman"/>
        </w:rPr>
        <w:instrText xml:space="preserve"> TA \l "</w:instrText>
      </w:r>
      <w:r w:rsidRPr="007541B8">
        <w:rPr>
          <w:rFonts w:cs="Times New Roman"/>
          <w:i/>
        </w:rPr>
        <w:instrText>State v. Cuevas</w:instrText>
      </w:r>
      <w:r w:rsidRPr="007541B8">
        <w:rPr>
          <w:rFonts w:cs="Times New Roman"/>
        </w:rPr>
        <w:instrText xml:space="preserve">, 288 N.W.2d 525 (Iowa 1980)" \s "State v. Cuevas, 288 N.W.2d 525 (Iowa 1980)" \c 1 </w:instrText>
      </w:r>
      <w:r w:rsidRPr="007541B8">
        <w:rPr>
          <w:rFonts w:cs="Times New Roman"/>
        </w:rPr>
        <w:fldChar w:fldCharType="end"/>
      </w:r>
      <w:r w:rsidRPr="007541B8">
        <w:rPr>
          <w:rFonts w:cs="Times New Roman"/>
        </w:rPr>
        <w:t xml:space="preserve">. A court’s rehabilitative efforts towards jurors may have such a residual effect. The </w:t>
      </w:r>
      <w:r w:rsidRPr="007541B8">
        <w:rPr>
          <w:rFonts w:cs="Times New Roman"/>
          <w:i/>
        </w:rPr>
        <w:t>McGill</w:t>
      </w:r>
      <w:r w:rsidRPr="007541B8">
        <w:rPr>
          <w:rFonts w:cs="Times New Roman"/>
        </w:rPr>
        <w:t xml:space="preserve"> court noted:</w:t>
      </w:r>
    </w:p>
    <w:p w14:paraId="4C92AB19" w14:textId="77777777" w:rsidR="007B3EF0" w:rsidRPr="007541B8" w:rsidRDefault="007B3EF0" w:rsidP="007B3EF0">
      <w:pPr>
        <w:pStyle w:val="BlockQuote"/>
        <w:rPr>
          <w:rFonts w:cs="Times New Roman"/>
        </w:rPr>
      </w:pPr>
      <w:r w:rsidRPr="007541B8">
        <w:rPr>
          <w:rFonts w:cs="Times New Roman"/>
        </w:rPr>
        <w:t xml:space="preserve">A trial judge who actively engages in rehabilitating a prospective juror undermines confidence in the voir dire examination to assure the selection of fair and impartial jurors. The proper role for a trial judge is to remain detached from the issue of the juror’s impartiality. </w:t>
      </w:r>
      <w:r w:rsidRPr="007541B8">
        <w:rPr>
          <w:rFonts w:cs="Times New Roman"/>
          <w:b/>
        </w:rPr>
        <w:t xml:space="preserve">The trial judge should rule on the propriety </w:t>
      </w:r>
      <w:r w:rsidRPr="007541B8">
        <w:rPr>
          <w:rFonts w:cs="Times New Roman"/>
          <w:b/>
        </w:rPr>
        <w:lastRenderedPageBreak/>
        <w:t>of counsel’s questions and ask questions or instruct only where necessary to clarify and not for the purposes of rehabilitation</w:t>
      </w:r>
      <w:r w:rsidRPr="007541B8">
        <w:rPr>
          <w:rFonts w:cs="Times New Roman"/>
        </w:rPr>
        <w:t>.</w:t>
      </w:r>
    </w:p>
    <w:p w14:paraId="31BAAF15" w14:textId="77777777" w:rsidR="007B3EF0" w:rsidRPr="007541B8" w:rsidRDefault="007B3EF0" w:rsidP="007B3EF0">
      <w:pPr>
        <w:spacing w:line="480" w:lineRule="auto"/>
        <w:rPr>
          <w:rFonts w:cs="Times New Roman"/>
        </w:rPr>
      </w:pPr>
      <w:r w:rsidRPr="007541B8">
        <w:rPr>
          <w:rFonts w:cs="Times New Roman"/>
          <w:i/>
        </w:rPr>
        <w:t>McGill</w:t>
      </w:r>
      <w:r w:rsidRPr="007541B8">
        <w:rPr>
          <w:rFonts w:cs="Times New Roman"/>
        </w:rPr>
        <w:t>, 391 S.E.2d at 600 (emphasis added).</w:t>
      </w:r>
    </w:p>
    <w:p w14:paraId="61DB79AA" w14:textId="77777777" w:rsidR="007B3EF0" w:rsidRPr="007541B8" w:rsidRDefault="007B3EF0" w:rsidP="007B3EF0">
      <w:pPr>
        <w:spacing w:line="480" w:lineRule="auto"/>
        <w:rPr>
          <w:rFonts w:cs="Times New Roman"/>
          <w:spacing w:val="-3"/>
        </w:rPr>
      </w:pPr>
      <w:r w:rsidRPr="007541B8">
        <w:rPr>
          <w:rFonts w:cs="Times New Roman"/>
          <w:spacing w:val="-3"/>
        </w:rPr>
        <w:tab/>
        <w:t xml:space="preserve">The Iowa Supreme Court has agreed with this notion and </w:t>
      </w:r>
      <w:r w:rsidRPr="007541B8">
        <w:rPr>
          <w:rFonts w:cs="Times New Roman"/>
        </w:rPr>
        <w:t xml:space="preserve">Iowa has historically held peremptory strikes to be invaluable to the jury selection process and the protection of fair trials. “Confidence in the fairness and impartiality of each member of the jury . . . is of the greatest importance to the welfare of the state. Indeed, it is of such paramount importance to every citizen that the time and expense necessary to secure jurors as to whom no doubt may rightly exist is an insignificant consideration.” </w:t>
      </w:r>
      <w:r w:rsidRPr="007541B8">
        <w:rPr>
          <w:rFonts w:cs="Times New Roman"/>
          <w:i/>
        </w:rPr>
        <w:t>State v. Beckwith</w:t>
      </w:r>
      <w:r w:rsidRPr="007541B8">
        <w:rPr>
          <w:rFonts w:cs="Times New Roman"/>
        </w:rPr>
        <w:t>, 46 N.W.2d 20 at 26,</w:t>
      </w:r>
      <w:r w:rsidRPr="007541B8">
        <w:rPr>
          <w:rFonts w:cs="Times New Roman"/>
        </w:rPr>
        <w:fldChar w:fldCharType="begin"/>
      </w:r>
      <w:r w:rsidRPr="007541B8">
        <w:rPr>
          <w:rFonts w:cs="Times New Roman"/>
        </w:rPr>
        <w:instrText xml:space="preserve"> TA \l "</w:instrText>
      </w:r>
      <w:r w:rsidRPr="007541B8">
        <w:rPr>
          <w:rFonts w:cs="Times New Roman"/>
          <w:i/>
        </w:rPr>
        <w:instrText>State v. Beckwith</w:instrText>
      </w:r>
      <w:r w:rsidRPr="007541B8">
        <w:rPr>
          <w:rFonts w:cs="Times New Roman"/>
        </w:rPr>
        <w:instrText xml:space="preserve">, 46 N.W.2d 20 (Iowa 1951)" \s "State v. Beckwith, 46 N.W.2d 20 (Iowa 1951)" \c 1 </w:instrText>
      </w:r>
      <w:r w:rsidRPr="007541B8">
        <w:rPr>
          <w:rFonts w:cs="Times New Roman"/>
        </w:rPr>
        <w:fldChar w:fldCharType="end"/>
      </w:r>
      <w:r w:rsidRPr="007541B8">
        <w:rPr>
          <w:rFonts w:cs="Times New Roman"/>
        </w:rPr>
        <w:t xml:space="preserve"> abrogated by </w:t>
      </w:r>
      <w:r w:rsidRPr="007541B8">
        <w:rPr>
          <w:rFonts w:cs="Times New Roman"/>
          <w:i/>
        </w:rPr>
        <w:t>State v. Neuendorf</w:t>
      </w:r>
      <w:r w:rsidRPr="007541B8">
        <w:rPr>
          <w:rFonts w:cs="Times New Roman"/>
        </w:rPr>
        <w:t>, 509 N.W.2d 743 (Iowa 1993)</w:t>
      </w:r>
      <w:r w:rsidRPr="007541B8">
        <w:rPr>
          <w:rFonts w:cs="Times New Roman"/>
        </w:rPr>
        <w:fldChar w:fldCharType="begin"/>
      </w:r>
      <w:r w:rsidRPr="007541B8">
        <w:rPr>
          <w:rFonts w:cs="Times New Roman"/>
        </w:rPr>
        <w:instrText xml:space="preserve"> TA \l "</w:instrText>
      </w:r>
      <w:r w:rsidRPr="007541B8">
        <w:rPr>
          <w:rFonts w:cs="Times New Roman"/>
          <w:i/>
        </w:rPr>
        <w:instrText>State v. Neuendorf</w:instrText>
      </w:r>
      <w:r w:rsidRPr="007541B8">
        <w:rPr>
          <w:rFonts w:cs="Times New Roman"/>
        </w:rPr>
        <w:instrText xml:space="preserve">, 509 N.W.2d 743 (Iowa 1993)" \s "State v. Neuendorf, 509 N.W.2d 743 (Iowa 1993)" \c 1 </w:instrText>
      </w:r>
      <w:r w:rsidRPr="007541B8">
        <w:rPr>
          <w:rFonts w:cs="Times New Roman"/>
        </w:rPr>
        <w:fldChar w:fldCharType="end"/>
      </w:r>
      <w:r w:rsidRPr="007541B8">
        <w:rPr>
          <w:rFonts w:cs="Times New Roman"/>
        </w:rPr>
        <w:t xml:space="preserve"> (in which the Court again stated the importance of an impartial jury, but held that error in denying a challenge for cause does not automatically require reversal.).</w:t>
      </w:r>
      <w:r w:rsidRPr="007541B8">
        <w:rPr>
          <w:rFonts w:cs="Times New Roman"/>
          <w:spacing w:val="-3"/>
        </w:rPr>
        <w:t xml:space="preserve"> In </w:t>
      </w:r>
      <w:r w:rsidRPr="007541B8">
        <w:rPr>
          <w:rFonts w:cs="Times New Roman"/>
          <w:i/>
          <w:spacing w:val="-3"/>
        </w:rPr>
        <w:t>Beckwith</w:t>
      </w:r>
      <w:r w:rsidRPr="007541B8">
        <w:rPr>
          <w:rFonts w:cs="Times New Roman"/>
          <w:spacing w:val="-3"/>
        </w:rPr>
        <w:t xml:space="preserve">, the Court reviewed the denial of a motion of dismissal for cause. 46 N.W.2d at 20. The juror in question had some actual knowledge of the issue in the case, stating “I think that what I have heard might influence me in my verdict even though I tried not to let it do so.” </w:t>
      </w:r>
      <w:r w:rsidRPr="007541B8">
        <w:rPr>
          <w:rFonts w:cs="Times New Roman"/>
          <w:i/>
          <w:spacing w:val="-3"/>
        </w:rPr>
        <w:t xml:space="preserve">Id. </w:t>
      </w:r>
      <w:r w:rsidRPr="007541B8">
        <w:rPr>
          <w:rFonts w:cs="Times New Roman"/>
          <w:spacing w:val="-3"/>
        </w:rPr>
        <w:t>at 24</w:t>
      </w:r>
      <w:r w:rsidRPr="007541B8">
        <w:rPr>
          <w:rFonts w:cs="Times New Roman"/>
          <w:spacing w:val="-3"/>
        </w:rPr>
        <w:fldChar w:fldCharType="begin"/>
      </w:r>
      <w:r w:rsidRPr="007541B8">
        <w:rPr>
          <w:rFonts w:cs="Times New Roman"/>
        </w:rPr>
        <w:instrText xml:space="preserve"> TA \s "State v. Beckwith, 46 N.W.2d 20 (Iowa 1951)" </w:instrText>
      </w:r>
      <w:r w:rsidRPr="007541B8">
        <w:rPr>
          <w:rFonts w:cs="Times New Roman"/>
          <w:spacing w:val="-3"/>
        </w:rPr>
        <w:fldChar w:fldCharType="end"/>
      </w:r>
      <w:r w:rsidRPr="007541B8">
        <w:rPr>
          <w:rFonts w:cs="Times New Roman"/>
          <w:spacing w:val="-3"/>
        </w:rPr>
        <w:t>. The court then examined the juror, asking:</w:t>
      </w:r>
    </w:p>
    <w:p w14:paraId="3BD76213" w14:textId="77777777" w:rsidR="007B3EF0" w:rsidRPr="007541B8" w:rsidRDefault="007B3EF0" w:rsidP="007B3EF0">
      <w:pPr>
        <w:pStyle w:val="BlockQuote"/>
        <w:rPr>
          <w:rFonts w:cs="Times New Roman"/>
        </w:rPr>
      </w:pPr>
      <w:r w:rsidRPr="007541B8">
        <w:rPr>
          <w:rFonts w:cs="Times New Roman"/>
        </w:rPr>
        <w:t>Well, you understand that if you were selected as—to sit as a juror in this case you take an oath and you are to arrive at your verdict solely upon the evidence that you hear in the court room or the exhibits that are introduced? A. Yes, sir.</w:t>
      </w:r>
    </w:p>
    <w:p w14:paraId="50DA3B48" w14:textId="77777777" w:rsidR="007B3EF0" w:rsidRPr="007541B8" w:rsidRDefault="007B3EF0" w:rsidP="007B3EF0">
      <w:pPr>
        <w:pStyle w:val="BlockQuote"/>
        <w:rPr>
          <w:rFonts w:cs="Times New Roman"/>
        </w:rPr>
      </w:pPr>
      <w:r w:rsidRPr="007541B8">
        <w:rPr>
          <w:rFonts w:cs="Times New Roman"/>
        </w:rPr>
        <w:t>The Court: And accordingly apply those facts according to the law as the court gives it to you in the instructions? A. Yes.</w:t>
      </w:r>
    </w:p>
    <w:p w14:paraId="5F2124D4" w14:textId="77777777" w:rsidR="007B3EF0" w:rsidRPr="007541B8" w:rsidRDefault="007B3EF0" w:rsidP="007B3EF0">
      <w:pPr>
        <w:pStyle w:val="BlockQuote"/>
        <w:rPr>
          <w:rFonts w:cs="Times New Roman"/>
        </w:rPr>
      </w:pPr>
      <w:r w:rsidRPr="007541B8">
        <w:rPr>
          <w:rFonts w:cs="Times New Roman"/>
        </w:rPr>
        <w:t>The Court: You understand that? A. Yes.</w:t>
      </w:r>
    </w:p>
    <w:p w14:paraId="158EB388" w14:textId="77777777" w:rsidR="007B3EF0" w:rsidRPr="007541B8" w:rsidRDefault="007B3EF0" w:rsidP="007B3EF0">
      <w:pPr>
        <w:pStyle w:val="BlockQuote"/>
        <w:rPr>
          <w:rFonts w:cs="Times New Roman"/>
        </w:rPr>
      </w:pPr>
      <w:r w:rsidRPr="007541B8">
        <w:rPr>
          <w:rFonts w:cs="Times New Roman"/>
        </w:rPr>
        <w:t>The Court: Notwithstanding any prejudice or opinion that you might now have. Can you do that? A. Yes, I can do it.</w:t>
      </w:r>
    </w:p>
    <w:p w14:paraId="1E8A2C12" w14:textId="77777777" w:rsidR="007B3EF0" w:rsidRPr="007541B8" w:rsidRDefault="007B3EF0" w:rsidP="007B3EF0">
      <w:pPr>
        <w:pStyle w:val="BlockQuote"/>
        <w:rPr>
          <w:rFonts w:cs="Times New Roman"/>
        </w:rPr>
      </w:pPr>
      <w:r w:rsidRPr="007541B8">
        <w:rPr>
          <w:rFonts w:cs="Times New Roman"/>
        </w:rPr>
        <w:t>The Court: Will you do it? A. Yes.</w:t>
      </w:r>
    </w:p>
    <w:p w14:paraId="35C962D7" w14:textId="77777777" w:rsidR="007B3EF0" w:rsidRPr="007541B8" w:rsidRDefault="007B3EF0" w:rsidP="007B3EF0">
      <w:pPr>
        <w:pStyle w:val="BlockQuote"/>
        <w:rPr>
          <w:rFonts w:cs="Times New Roman"/>
        </w:rPr>
      </w:pPr>
      <w:r w:rsidRPr="007541B8">
        <w:rPr>
          <w:rFonts w:cs="Times New Roman"/>
        </w:rPr>
        <w:t>The Court: Challenge is overruled.</w:t>
      </w:r>
    </w:p>
    <w:p w14:paraId="09E1A3B5" w14:textId="77777777" w:rsidR="007B3EF0" w:rsidRPr="007541B8" w:rsidRDefault="007B3EF0" w:rsidP="007B3EF0">
      <w:pPr>
        <w:ind w:right="720"/>
        <w:jc w:val="both"/>
        <w:rPr>
          <w:rFonts w:cs="Times New Roman"/>
        </w:rPr>
      </w:pPr>
      <w:r w:rsidRPr="007541B8">
        <w:rPr>
          <w:rFonts w:cs="Times New Roman"/>
          <w:i/>
        </w:rPr>
        <w:t>Id</w:t>
      </w:r>
      <w:r w:rsidRPr="007541B8">
        <w:rPr>
          <w:rFonts w:cs="Times New Roman"/>
          <w:i/>
        </w:rPr>
        <w:fldChar w:fldCharType="begin"/>
      </w:r>
      <w:r w:rsidRPr="007541B8">
        <w:rPr>
          <w:rFonts w:cs="Times New Roman"/>
        </w:rPr>
        <w:instrText xml:space="preserve"> TA \s "State v. Beckwith, 46 N.W.2d 20 (Iowa 1951)" </w:instrText>
      </w:r>
      <w:r w:rsidRPr="007541B8">
        <w:rPr>
          <w:rFonts w:cs="Times New Roman"/>
          <w:i/>
        </w:rPr>
        <w:fldChar w:fldCharType="end"/>
      </w:r>
      <w:r w:rsidRPr="007541B8">
        <w:rPr>
          <w:rFonts w:cs="Times New Roman"/>
        </w:rPr>
        <w:t>.</w:t>
      </w:r>
    </w:p>
    <w:p w14:paraId="305202D0" w14:textId="77777777" w:rsidR="007B3EF0" w:rsidRPr="007541B8" w:rsidRDefault="007B3EF0" w:rsidP="007B3EF0">
      <w:pPr>
        <w:ind w:left="720" w:right="720"/>
        <w:jc w:val="both"/>
        <w:rPr>
          <w:rFonts w:cs="Times New Roman"/>
        </w:rPr>
      </w:pPr>
    </w:p>
    <w:p w14:paraId="5542B7E8" w14:textId="77777777" w:rsidR="007B3EF0" w:rsidRPr="007541B8" w:rsidRDefault="007B3EF0" w:rsidP="007B3EF0">
      <w:pPr>
        <w:spacing w:line="480" w:lineRule="auto"/>
        <w:rPr>
          <w:rFonts w:cs="Times New Roman"/>
          <w:spacing w:val="-3"/>
        </w:rPr>
      </w:pPr>
      <w:r w:rsidRPr="007541B8">
        <w:rPr>
          <w:rFonts w:cs="Times New Roman"/>
          <w:spacing w:val="-3"/>
        </w:rPr>
        <w:lastRenderedPageBreak/>
        <w:tab/>
        <w:t xml:space="preserve">Upon review, the Iowa Supreme Court stated “[The court] succeeded in eliciting statements that the juror would arrive at a verdict solely upon the evidence and the instruction. The effect of these answers, however, is much weakened by the fact that the court first instructed the juror that it would be his duty to do just that.” </w:t>
      </w:r>
      <w:r w:rsidRPr="007541B8">
        <w:rPr>
          <w:rFonts w:cs="Times New Roman"/>
          <w:i/>
          <w:spacing w:val="-3"/>
        </w:rPr>
        <w:t xml:space="preserve">Id. </w:t>
      </w:r>
      <w:r w:rsidRPr="007541B8">
        <w:rPr>
          <w:rFonts w:cs="Times New Roman"/>
          <w:spacing w:val="-3"/>
        </w:rPr>
        <w:t>at 25</w:t>
      </w:r>
      <w:r w:rsidRPr="007541B8">
        <w:rPr>
          <w:rFonts w:cs="Times New Roman"/>
          <w:spacing w:val="-3"/>
        </w:rPr>
        <w:fldChar w:fldCharType="begin"/>
      </w:r>
      <w:r w:rsidRPr="007541B8">
        <w:rPr>
          <w:rFonts w:cs="Times New Roman"/>
        </w:rPr>
        <w:instrText xml:space="preserve"> TA \s "State v. Beckwith, 46 N.W.2d 20 (Iowa 1951)" </w:instrText>
      </w:r>
      <w:r w:rsidRPr="007541B8">
        <w:rPr>
          <w:rFonts w:cs="Times New Roman"/>
          <w:spacing w:val="-3"/>
        </w:rPr>
        <w:fldChar w:fldCharType="end"/>
      </w:r>
      <w:r w:rsidRPr="007541B8">
        <w:rPr>
          <w:rFonts w:cs="Times New Roman"/>
          <w:spacing w:val="-3"/>
        </w:rPr>
        <w:t xml:space="preserve">. The Court went on to state “it seems to us that the effect [of the court’s questioning] was to put a considerable degree of pressure upon the juror to make the answers that would show him qualified.” </w:t>
      </w:r>
      <w:r w:rsidRPr="007541B8">
        <w:rPr>
          <w:rFonts w:cs="Times New Roman"/>
          <w:i/>
          <w:spacing w:val="-3"/>
        </w:rPr>
        <w:t xml:space="preserve">Id. </w:t>
      </w:r>
      <w:r w:rsidRPr="007541B8">
        <w:rPr>
          <w:rFonts w:cs="Times New Roman"/>
          <w:spacing w:val="-3"/>
        </w:rPr>
        <w:t>at 26</w:t>
      </w:r>
      <w:r w:rsidRPr="007541B8">
        <w:rPr>
          <w:rFonts w:cs="Times New Roman"/>
          <w:spacing w:val="-3"/>
        </w:rPr>
        <w:fldChar w:fldCharType="begin"/>
      </w:r>
      <w:r w:rsidRPr="007541B8">
        <w:rPr>
          <w:rFonts w:cs="Times New Roman"/>
        </w:rPr>
        <w:instrText xml:space="preserve"> TA \s "State v. Beckwith, 46 N.W.2d 20 (Iowa 1951)" </w:instrText>
      </w:r>
      <w:r w:rsidRPr="007541B8">
        <w:rPr>
          <w:rFonts w:cs="Times New Roman"/>
          <w:spacing w:val="-3"/>
        </w:rPr>
        <w:fldChar w:fldCharType="end"/>
      </w:r>
      <w:r w:rsidRPr="007541B8">
        <w:rPr>
          <w:rFonts w:cs="Times New Roman"/>
          <w:spacing w:val="-3"/>
        </w:rPr>
        <w:t xml:space="preserve">. For these reasons, the Court held that “it seems abundantly clear” that the challenge for cause should have been sustained, rejecting the attempt by the trial court judge at “rehabilitating” the biased juror. </w:t>
      </w:r>
      <w:r w:rsidRPr="007541B8">
        <w:rPr>
          <w:rFonts w:cs="Times New Roman"/>
          <w:i/>
          <w:spacing w:val="-3"/>
        </w:rPr>
        <w:t>Id</w:t>
      </w:r>
      <w:r w:rsidRPr="007541B8">
        <w:rPr>
          <w:rFonts w:cs="Times New Roman"/>
          <w:i/>
          <w:spacing w:val="-3"/>
        </w:rPr>
        <w:fldChar w:fldCharType="begin"/>
      </w:r>
      <w:r w:rsidRPr="007541B8">
        <w:rPr>
          <w:rFonts w:cs="Times New Roman"/>
        </w:rPr>
        <w:instrText xml:space="preserve"> TA \s "State v. Beckwith, 46 N.W.2d 20 (Iowa 1951)" </w:instrText>
      </w:r>
      <w:r w:rsidRPr="007541B8">
        <w:rPr>
          <w:rFonts w:cs="Times New Roman"/>
          <w:i/>
          <w:spacing w:val="-3"/>
        </w:rPr>
        <w:fldChar w:fldCharType="end"/>
      </w:r>
      <w:r w:rsidRPr="007541B8">
        <w:rPr>
          <w:rFonts w:cs="Times New Roman"/>
          <w:i/>
          <w:spacing w:val="-3"/>
        </w:rPr>
        <w:t>.</w:t>
      </w:r>
    </w:p>
    <w:p w14:paraId="7B963105" w14:textId="77777777" w:rsidR="007B3EF0" w:rsidRPr="007541B8" w:rsidRDefault="007B3EF0" w:rsidP="007B3EF0">
      <w:pPr>
        <w:spacing w:line="480" w:lineRule="auto"/>
        <w:rPr>
          <w:rFonts w:cs="Times New Roman"/>
        </w:rPr>
      </w:pPr>
      <w:r w:rsidRPr="007541B8">
        <w:rPr>
          <w:rFonts w:cs="Times New Roman"/>
        </w:rPr>
        <w:tab/>
        <w:t xml:space="preserve">In </w:t>
      </w:r>
      <w:r w:rsidRPr="007541B8">
        <w:rPr>
          <w:rFonts w:cs="Times New Roman"/>
          <w:i/>
        </w:rPr>
        <w:t>Black v. CSX Transportation, Inc</w:t>
      </w:r>
      <w:r w:rsidRPr="007541B8">
        <w:rPr>
          <w:rFonts w:cs="Times New Roman"/>
        </w:rPr>
        <w:t>., an asbestos exposure case, the court found that a prospective juror who had expressed bias against personal injury lawyers, asbestos case plaintiffs, and damage awards predicated on anything other than pure objective science should have been excused for cause, even though he had also stated that he could render a verdict based upon the evidence and the law. 648 S.E.2d 610, 616–17 (W. Va. 2007)</w:t>
      </w:r>
      <w:r w:rsidRPr="007541B8">
        <w:rPr>
          <w:rFonts w:cs="Times New Roman"/>
        </w:rPr>
        <w:fldChar w:fldCharType="begin"/>
      </w:r>
      <w:r w:rsidRPr="007541B8">
        <w:rPr>
          <w:rFonts w:cs="Times New Roman"/>
        </w:rPr>
        <w:instrText xml:space="preserve"> TA \l "</w:instrText>
      </w:r>
      <w:r w:rsidRPr="007541B8">
        <w:rPr>
          <w:rFonts w:cs="Times New Roman"/>
          <w:i/>
        </w:rPr>
        <w:instrText>Black v. CSX Transportation, Inc</w:instrText>
      </w:r>
      <w:r w:rsidRPr="007541B8">
        <w:rPr>
          <w:rFonts w:cs="Times New Roman"/>
        </w:rPr>
        <w:instrText xml:space="preserve">., 648 S.E.2d 610 (W. Va. 2007)" \s "Black v. CSX Transportation, Inc., 648 S.E.2d 610 (W. Va. 2007)" \c 1 </w:instrText>
      </w:r>
      <w:r w:rsidRPr="007541B8">
        <w:rPr>
          <w:rFonts w:cs="Times New Roman"/>
        </w:rPr>
        <w:fldChar w:fldCharType="end"/>
      </w:r>
      <w:r w:rsidRPr="007541B8">
        <w:rPr>
          <w:rFonts w:cs="Times New Roman"/>
        </w:rPr>
        <w:t xml:space="preserve">. The Court reiterated that trial judges “must resist the temptation to ‘rehabilitate’ prospective jurors simply by asking the ‘magic question’ to which jurors respond by promising to be fair when all the facts and circumstances show that the fairness of that juror could be reasonably questioned.” </w:t>
      </w:r>
      <w:r w:rsidRPr="007541B8">
        <w:rPr>
          <w:rFonts w:cs="Times New Roman"/>
          <w:i/>
        </w:rPr>
        <w:t>Id</w:t>
      </w:r>
      <w:r w:rsidRPr="007541B8">
        <w:rPr>
          <w:rFonts w:cs="Times New Roman"/>
        </w:rPr>
        <w:t>. at 616</w:t>
      </w:r>
      <w:r w:rsidRPr="007541B8">
        <w:rPr>
          <w:rFonts w:cs="Times New Roman"/>
        </w:rPr>
        <w:fldChar w:fldCharType="begin"/>
      </w:r>
      <w:r w:rsidRPr="007541B8">
        <w:rPr>
          <w:rFonts w:cs="Times New Roman"/>
        </w:rPr>
        <w:instrText xml:space="preserve"> TA \s "Black v. CSX Transportation, Inc., 648 S.E.2d 610 (W. Va. 2007)" </w:instrText>
      </w:r>
      <w:r w:rsidRPr="007541B8">
        <w:rPr>
          <w:rFonts w:cs="Times New Roman"/>
        </w:rPr>
        <w:fldChar w:fldCharType="end"/>
      </w:r>
      <w:r w:rsidRPr="007541B8">
        <w:rPr>
          <w:rFonts w:cs="Times New Roman"/>
        </w:rPr>
        <w:t xml:space="preserve">. </w:t>
      </w:r>
    </w:p>
    <w:p w14:paraId="4BE382AE" w14:textId="77777777" w:rsidR="007B3EF0" w:rsidRPr="007541B8" w:rsidRDefault="007B3EF0" w:rsidP="007B3EF0">
      <w:pPr>
        <w:spacing w:line="480" w:lineRule="auto"/>
        <w:rPr>
          <w:rFonts w:cs="Times New Roman"/>
          <w:i/>
          <w:spacing w:val="-3"/>
        </w:rPr>
      </w:pPr>
      <w:r w:rsidRPr="007541B8">
        <w:rPr>
          <w:rFonts w:cs="Times New Roman"/>
          <w:spacing w:val="-3"/>
        </w:rPr>
        <w:tab/>
        <w:t xml:space="preserve">In </w:t>
      </w:r>
      <w:r w:rsidRPr="007541B8">
        <w:rPr>
          <w:rFonts w:cs="Times New Roman"/>
          <w:i/>
          <w:spacing w:val="-3"/>
        </w:rPr>
        <w:t>State v. John</w:t>
      </w:r>
      <w:r w:rsidRPr="007541B8">
        <w:rPr>
          <w:rFonts w:cs="Times New Roman"/>
          <w:spacing w:val="-3"/>
        </w:rPr>
        <w:t>, a prospective juror stated that he had already formed an opinion on the issue and it would take considerable evidence to convince him otherwise. 100 N.W. 193 (Iowa 1904)</w:t>
      </w:r>
      <w:r w:rsidRPr="007541B8">
        <w:rPr>
          <w:rFonts w:cs="Times New Roman"/>
          <w:spacing w:val="-3"/>
        </w:rPr>
        <w:fldChar w:fldCharType="begin"/>
      </w:r>
      <w:r w:rsidRPr="007541B8">
        <w:rPr>
          <w:rFonts w:cs="Times New Roman"/>
        </w:rPr>
        <w:instrText xml:space="preserve"> TA \l "</w:instrText>
      </w:r>
      <w:r w:rsidRPr="007541B8">
        <w:rPr>
          <w:rFonts w:cs="Times New Roman"/>
          <w:i/>
        </w:rPr>
        <w:instrText>State v. John</w:instrText>
      </w:r>
      <w:r w:rsidRPr="007541B8">
        <w:rPr>
          <w:rFonts w:cs="Times New Roman"/>
        </w:rPr>
        <w:instrText xml:space="preserve">, </w:instrText>
      </w:r>
      <w:r w:rsidRPr="007541B8">
        <w:rPr>
          <w:rFonts w:cs="Times New Roman"/>
          <w:spacing w:val="-3"/>
        </w:rPr>
        <w:instrText>100 N.W.2d 193 (Iowa 1904)</w:instrText>
      </w:r>
      <w:r w:rsidRPr="007541B8">
        <w:rPr>
          <w:rFonts w:cs="Times New Roman"/>
        </w:rPr>
        <w:instrText xml:space="preserve">" \s "State v. John, 100 N.W.2d 193 (Iowa 1904)" \c 1 </w:instrText>
      </w:r>
      <w:r w:rsidRPr="007541B8">
        <w:rPr>
          <w:rFonts w:cs="Times New Roman"/>
          <w:spacing w:val="-3"/>
        </w:rPr>
        <w:fldChar w:fldCharType="end"/>
      </w:r>
      <w:r w:rsidRPr="007541B8">
        <w:rPr>
          <w:rFonts w:cs="Times New Roman"/>
          <w:spacing w:val="-3"/>
        </w:rPr>
        <w:t xml:space="preserve">. The judge asked him “Do you think you could give a fair verdict in this case, solely on the evidence and charge of the court, laying aside any opinion that you may have had heretofore?” </w:t>
      </w:r>
      <w:r w:rsidRPr="007541B8">
        <w:rPr>
          <w:rFonts w:cs="Times New Roman"/>
          <w:i/>
          <w:spacing w:val="-3"/>
        </w:rPr>
        <w:t>Id.</w:t>
      </w:r>
      <w:r w:rsidRPr="007541B8">
        <w:rPr>
          <w:rFonts w:cs="Times New Roman"/>
          <w:spacing w:val="-3"/>
        </w:rPr>
        <w:t xml:space="preserve"> at 196. To which the juror answered, “I could.” </w:t>
      </w:r>
      <w:r w:rsidRPr="007541B8">
        <w:rPr>
          <w:rFonts w:cs="Times New Roman"/>
          <w:i/>
          <w:spacing w:val="-3"/>
        </w:rPr>
        <w:t>Id.</w:t>
      </w:r>
      <w:r w:rsidRPr="007541B8">
        <w:rPr>
          <w:rFonts w:cs="Times New Roman"/>
          <w:spacing w:val="-3"/>
        </w:rPr>
        <w:fldChar w:fldCharType="begin"/>
      </w:r>
      <w:r w:rsidRPr="007541B8">
        <w:rPr>
          <w:rFonts w:cs="Times New Roman"/>
        </w:rPr>
        <w:instrText xml:space="preserve"> TA \s "State v. John, 100 N.W.2d 193 (Iowa 1904)" </w:instrText>
      </w:r>
      <w:r w:rsidRPr="007541B8">
        <w:rPr>
          <w:rFonts w:cs="Times New Roman"/>
          <w:spacing w:val="-3"/>
        </w:rPr>
        <w:fldChar w:fldCharType="end"/>
      </w:r>
      <w:r w:rsidRPr="007541B8">
        <w:rPr>
          <w:rFonts w:cs="Times New Roman"/>
          <w:spacing w:val="-3"/>
        </w:rPr>
        <w:t xml:space="preserve"> The trial court then overruled the challenge for cause. </w:t>
      </w:r>
      <w:r w:rsidRPr="007541B8">
        <w:rPr>
          <w:rFonts w:cs="Times New Roman"/>
          <w:i/>
          <w:spacing w:val="-3"/>
        </w:rPr>
        <w:t>Id.</w:t>
      </w:r>
      <w:r w:rsidRPr="007541B8">
        <w:rPr>
          <w:rFonts w:cs="Times New Roman"/>
          <w:i/>
          <w:spacing w:val="-3"/>
        </w:rPr>
        <w:fldChar w:fldCharType="begin"/>
      </w:r>
      <w:r w:rsidRPr="007541B8">
        <w:rPr>
          <w:rFonts w:cs="Times New Roman"/>
        </w:rPr>
        <w:instrText xml:space="preserve"> TA \s "State v. John, 100 N.W.2d 193 (Iowa 1904)" </w:instrText>
      </w:r>
      <w:r w:rsidRPr="007541B8">
        <w:rPr>
          <w:rFonts w:cs="Times New Roman"/>
          <w:i/>
          <w:spacing w:val="-3"/>
        </w:rPr>
        <w:fldChar w:fldCharType="end"/>
      </w:r>
      <w:r w:rsidRPr="007541B8">
        <w:rPr>
          <w:rFonts w:cs="Times New Roman"/>
          <w:spacing w:val="-3"/>
        </w:rPr>
        <w:t xml:space="preserve"> The Supreme Court overturned this ruling as an abuse of discretion, again rejecting the trial court judge’s attempt at rehabilitating the juror. </w:t>
      </w:r>
      <w:r w:rsidRPr="007541B8">
        <w:rPr>
          <w:rFonts w:cs="Times New Roman"/>
          <w:i/>
          <w:spacing w:val="-3"/>
        </w:rPr>
        <w:t>Id</w:t>
      </w:r>
      <w:r w:rsidRPr="007541B8">
        <w:rPr>
          <w:rFonts w:cs="Times New Roman"/>
          <w:i/>
          <w:spacing w:val="-3"/>
        </w:rPr>
        <w:fldChar w:fldCharType="begin"/>
      </w:r>
      <w:r w:rsidRPr="007541B8">
        <w:rPr>
          <w:rFonts w:cs="Times New Roman"/>
        </w:rPr>
        <w:instrText xml:space="preserve"> TA \s "State v. John, 100 N.W.2d 193 (Iowa 1904)" </w:instrText>
      </w:r>
      <w:r w:rsidRPr="007541B8">
        <w:rPr>
          <w:rFonts w:cs="Times New Roman"/>
          <w:i/>
          <w:spacing w:val="-3"/>
        </w:rPr>
        <w:fldChar w:fldCharType="end"/>
      </w:r>
      <w:r w:rsidRPr="007541B8">
        <w:rPr>
          <w:rFonts w:cs="Times New Roman"/>
          <w:i/>
          <w:spacing w:val="-3"/>
        </w:rPr>
        <w:t>.</w:t>
      </w:r>
    </w:p>
    <w:p w14:paraId="72191C68" w14:textId="77777777" w:rsidR="007B3EF0" w:rsidRPr="007541B8" w:rsidRDefault="007B3EF0" w:rsidP="007B3EF0">
      <w:pPr>
        <w:spacing w:line="480" w:lineRule="auto"/>
        <w:ind w:firstLine="720"/>
        <w:rPr>
          <w:rFonts w:cs="Times New Roman"/>
        </w:rPr>
      </w:pPr>
      <w:r w:rsidRPr="007541B8">
        <w:rPr>
          <w:rFonts w:cs="Times New Roman"/>
        </w:rPr>
        <w:lastRenderedPageBreak/>
        <w:t xml:space="preserve">Similarly, in </w:t>
      </w:r>
      <w:r w:rsidRPr="007541B8">
        <w:rPr>
          <w:rFonts w:cs="Times New Roman"/>
          <w:i/>
        </w:rPr>
        <w:t>Walls v. Kim</w:t>
      </w:r>
      <w:r w:rsidRPr="007541B8">
        <w:rPr>
          <w:rFonts w:cs="Times New Roman"/>
        </w:rPr>
        <w:t>, 549 S.E.2d 797 (Ga. Ct. App. 2001)</w:t>
      </w:r>
      <w:r w:rsidRPr="007541B8">
        <w:rPr>
          <w:rFonts w:cs="Times New Roman"/>
        </w:rPr>
        <w:fldChar w:fldCharType="begin"/>
      </w:r>
      <w:r w:rsidRPr="007541B8">
        <w:rPr>
          <w:rFonts w:cs="Times New Roman"/>
        </w:rPr>
        <w:instrText xml:space="preserve"> TA \l "</w:instrText>
      </w:r>
      <w:r w:rsidRPr="007541B8">
        <w:rPr>
          <w:rFonts w:cs="Times New Roman"/>
          <w:i/>
        </w:rPr>
        <w:instrText>Walls v. Kim</w:instrText>
      </w:r>
      <w:r w:rsidRPr="007541B8">
        <w:rPr>
          <w:rFonts w:cs="Times New Roman"/>
        </w:rPr>
        <w:instrText xml:space="preserve">, 549 S.E.2d 797 (Ga. Ct. App. 2001)" \s "Walls v. Kim, 549 S.E.2d 797 (Ga. Ct. App. 2001)" \c 1 </w:instrText>
      </w:r>
      <w:r w:rsidRPr="007541B8">
        <w:rPr>
          <w:rFonts w:cs="Times New Roman"/>
        </w:rPr>
        <w:fldChar w:fldCharType="end"/>
      </w:r>
      <w:r w:rsidRPr="007541B8">
        <w:rPr>
          <w:rFonts w:cs="Times New Roman"/>
        </w:rPr>
        <w:t xml:space="preserve">, </w:t>
      </w:r>
      <w:r w:rsidRPr="007541B8">
        <w:rPr>
          <w:rFonts w:cs="Times New Roman"/>
          <w:i/>
        </w:rPr>
        <w:t>aff’d by Kim v. Walls</w:t>
      </w:r>
      <w:r w:rsidRPr="007541B8">
        <w:rPr>
          <w:rFonts w:cs="Times New Roman"/>
        </w:rPr>
        <w:t>, 563 S.E.2d 847 (Ga. 2002)</w:t>
      </w:r>
      <w:r w:rsidRPr="007541B8">
        <w:rPr>
          <w:rFonts w:cs="Times New Roman"/>
        </w:rPr>
        <w:fldChar w:fldCharType="begin"/>
      </w:r>
      <w:r w:rsidRPr="007541B8">
        <w:rPr>
          <w:rFonts w:cs="Times New Roman"/>
        </w:rPr>
        <w:instrText xml:space="preserve"> TA \l "</w:instrText>
      </w:r>
      <w:r w:rsidRPr="007541B8">
        <w:rPr>
          <w:rFonts w:cs="Times New Roman"/>
          <w:i/>
        </w:rPr>
        <w:instrText>Kim v. Walls</w:instrText>
      </w:r>
      <w:r w:rsidRPr="007541B8">
        <w:rPr>
          <w:rFonts w:cs="Times New Roman"/>
        </w:rPr>
        <w:instrText xml:space="preserve">, 563 S.E.2d 847 (Ga. 2002)" \s "Kim v. Walls, 563 S.E.2d 847 (Ga. 2002)" \c 1 </w:instrText>
      </w:r>
      <w:r w:rsidRPr="007541B8">
        <w:rPr>
          <w:rFonts w:cs="Times New Roman"/>
        </w:rPr>
        <w:fldChar w:fldCharType="end"/>
      </w:r>
      <w:r w:rsidRPr="007541B8">
        <w:rPr>
          <w:rFonts w:cs="Times New Roman"/>
        </w:rPr>
        <w:t>, the court found that the trial court should have excused a biased juror for cause despite her affirmative answers to rehabilitative questions from the judge. It stated as follows:</w:t>
      </w:r>
    </w:p>
    <w:p w14:paraId="4863C1C2" w14:textId="77777777" w:rsidR="007B3EF0" w:rsidRPr="007541B8" w:rsidRDefault="007B3EF0" w:rsidP="007B3EF0">
      <w:pPr>
        <w:pStyle w:val="BlockQuote"/>
        <w:rPr>
          <w:rFonts w:cs="Times New Roman"/>
        </w:rPr>
      </w:pPr>
      <w:r w:rsidRPr="007541B8">
        <w:rPr>
          <w:rFonts w:cs="Times New Roman"/>
        </w:rPr>
        <w:t xml:space="preserve">[W]e disagree with the way that the ‘rehabilitation’ question has become something of a talisman relied upon by trial and appellate judges to justify retaining biased jurors. Especially when the better practice is for judges simply to use their discretion to remove such partial jurors, even when the question of a particular juror’s impartiality is a very close call. </w:t>
      </w:r>
      <w:r w:rsidRPr="007541B8">
        <w:rPr>
          <w:rFonts w:cs="Times New Roman"/>
          <w:b/>
        </w:rPr>
        <w:t>A trial judge should err on the side of caution by dismissing, rather than trying to rehabilitate, biased jurors because, in reality, the judge is the only person in a courtroom whose primary concern, indeed primary duty, is to ensure the selection of a fair and impartial jury</w:t>
      </w:r>
      <w:r w:rsidRPr="007541B8">
        <w:rPr>
          <w:rFonts w:cs="Times New Roman"/>
        </w:rPr>
        <w:t>. While the parties to litigation operate under the guise of selecting an impartial jury, the truth is that having a jury which is truly fair and impartial is not their primary desire. Instead, their goal is to select a jury which, because of background or experience or whatever other reason, is inclined to favor their particular side of the case.</w:t>
      </w:r>
    </w:p>
    <w:p w14:paraId="360D129C" w14:textId="77777777" w:rsidR="007B3EF0" w:rsidRPr="007541B8" w:rsidRDefault="007B3EF0" w:rsidP="007B3EF0">
      <w:pPr>
        <w:spacing w:line="480" w:lineRule="auto"/>
        <w:rPr>
          <w:rFonts w:cs="Times New Roman"/>
        </w:rPr>
      </w:pPr>
      <w:r w:rsidRPr="007541B8">
        <w:rPr>
          <w:rFonts w:cs="Times New Roman"/>
          <w:i/>
        </w:rPr>
        <w:t>Id</w:t>
      </w:r>
      <w:r w:rsidRPr="007541B8">
        <w:rPr>
          <w:rFonts w:cs="Times New Roman"/>
        </w:rPr>
        <w:t>. at 798</w:t>
      </w:r>
      <w:r w:rsidRPr="007541B8">
        <w:rPr>
          <w:rFonts w:cs="Times New Roman"/>
        </w:rPr>
        <w:fldChar w:fldCharType="begin"/>
      </w:r>
      <w:r w:rsidRPr="007541B8">
        <w:rPr>
          <w:rFonts w:cs="Times New Roman"/>
        </w:rPr>
        <w:instrText xml:space="preserve"> TA \s "Walls v. Kim, 549 S.E.2d 797 (Ga. Ct. App. 2001)" </w:instrText>
      </w:r>
      <w:r w:rsidRPr="007541B8">
        <w:rPr>
          <w:rFonts w:cs="Times New Roman"/>
        </w:rPr>
        <w:fldChar w:fldCharType="end"/>
      </w:r>
      <w:r w:rsidRPr="007541B8">
        <w:rPr>
          <w:rFonts w:cs="Times New Roman"/>
        </w:rPr>
        <w:t xml:space="preserve"> (emphasis added); </w:t>
      </w:r>
      <w:r w:rsidRPr="007541B8">
        <w:rPr>
          <w:rFonts w:cs="Times New Roman"/>
          <w:i/>
        </w:rPr>
        <w:t>accord</w:t>
      </w:r>
      <w:r w:rsidRPr="007541B8">
        <w:rPr>
          <w:rFonts w:cs="Times New Roman"/>
        </w:rPr>
        <w:t xml:space="preserve">, </w:t>
      </w:r>
      <w:r w:rsidRPr="007541B8">
        <w:rPr>
          <w:rFonts w:cs="Times New Roman"/>
          <w:i/>
        </w:rPr>
        <w:t>McConnell v. Akins</w:t>
      </w:r>
      <w:r w:rsidRPr="007541B8">
        <w:rPr>
          <w:rFonts w:cs="Times New Roman"/>
        </w:rPr>
        <w:t>, 586 S.E.2d 688, 690 (Ga. Ct. App. 2003)</w:t>
      </w:r>
      <w:r w:rsidRPr="007541B8">
        <w:rPr>
          <w:rFonts w:cs="Times New Roman"/>
        </w:rPr>
        <w:fldChar w:fldCharType="begin"/>
      </w:r>
      <w:r w:rsidRPr="007541B8">
        <w:rPr>
          <w:rFonts w:cs="Times New Roman"/>
        </w:rPr>
        <w:instrText xml:space="preserve"> TA \l "</w:instrText>
      </w:r>
      <w:r w:rsidRPr="007541B8">
        <w:rPr>
          <w:rFonts w:cs="Times New Roman"/>
          <w:i/>
        </w:rPr>
        <w:instrText>McConnell v. Akins</w:instrText>
      </w:r>
      <w:r w:rsidRPr="007541B8">
        <w:rPr>
          <w:rFonts w:cs="Times New Roman"/>
        </w:rPr>
        <w:instrText xml:space="preserve">, 586 S.E.2d 688 (Ga. Ct. App. 2003)" \s "McConnell v. Akins, 586 S.E.2d 688 (Ga. Ct. App. 2003)" \c 1 </w:instrText>
      </w:r>
      <w:r w:rsidRPr="007541B8">
        <w:rPr>
          <w:rFonts w:cs="Times New Roman"/>
        </w:rPr>
        <w:fldChar w:fldCharType="end"/>
      </w:r>
      <w:r w:rsidRPr="007541B8">
        <w:rPr>
          <w:rFonts w:cs="Times New Roman"/>
        </w:rPr>
        <w:t xml:space="preserve">; </w:t>
      </w:r>
      <w:r w:rsidRPr="007541B8">
        <w:rPr>
          <w:rFonts w:cs="Times New Roman"/>
          <w:i/>
        </w:rPr>
        <w:t>Mulvey v. Georgia</w:t>
      </w:r>
      <w:r w:rsidRPr="007541B8">
        <w:rPr>
          <w:rFonts w:cs="Times New Roman"/>
        </w:rPr>
        <w:t>, 551 S.E.2d 761, 764 (Ga. Ct. App. 2001)</w:t>
      </w:r>
      <w:r w:rsidRPr="007541B8">
        <w:rPr>
          <w:rFonts w:cs="Times New Roman"/>
        </w:rPr>
        <w:fldChar w:fldCharType="begin"/>
      </w:r>
      <w:r w:rsidRPr="007541B8">
        <w:rPr>
          <w:rFonts w:cs="Times New Roman"/>
        </w:rPr>
        <w:instrText xml:space="preserve"> TA \l "</w:instrText>
      </w:r>
      <w:r w:rsidRPr="007541B8">
        <w:rPr>
          <w:rFonts w:cs="Times New Roman"/>
          <w:i/>
        </w:rPr>
        <w:instrText>Mulvey v. State of Georgia</w:instrText>
      </w:r>
      <w:r w:rsidRPr="007541B8">
        <w:rPr>
          <w:rFonts w:cs="Times New Roman"/>
        </w:rPr>
        <w:instrText xml:space="preserve">, 551 S.E.2d 761 (Ga. Ct. App. 2001)" \s "Mulvey v. State of Georgia, 551 S.E.2d 761 (Ga. Ct. App. 2001)" \c 1 </w:instrText>
      </w:r>
      <w:r w:rsidRPr="007541B8">
        <w:rPr>
          <w:rFonts w:cs="Times New Roman"/>
        </w:rPr>
        <w:fldChar w:fldCharType="end"/>
      </w:r>
      <w:r w:rsidRPr="007541B8">
        <w:rPr>
          <w:rFonts w:cs="Times New Roman"/>
        </w:rPr>
        <w:t xml:space="preserve">. </w:t>
      </w:r>
    </w:p>
    <w:p w14:paraId="2E8FAA10" w14:textId="77777777" w:rsidR="007B3EF0" w:rsidRPr="007541B8" w:rsidRDefault="007B3EF0" w:rsidP="007B3EF0">
      <w:pPr>
        <w:spacing w:line="480" w:lineRule="auto"/>
        <w:rPr>
          <w:rFonts w:cs="Times New Roman"/>
        </w:rPr>
      </w:pPr>
      <w:r w:rsidRPr="007541B8">
        <w:rPr>
          <w:rFonts w:cs="Times New Roman"/>
        </w:rPr>
        <w:tab/>
        <w:t xml:space="preserve">The </w:t>
      </w:r>
      <w:r w:rsidRPr="007541B8">
        <w:rPr>
          <w:rFonts w:cs="Times New Roman"/>
          <w:i/>
        </w:rPr>
        <w:t>Walls</w:t>
      </w:r>
      <w:r w:rsidRPr="007541B8">
        <w:rPr>
          <w:rFonts w:cs="Times New Roman"/>
        </w:rPr>
        <w:t xml:space="preserve"> rationale has been repeatedly applied by the Georgia Court of Appeals in order to support the impropriety of juror “rehabilitation” from the bench. For example, in </w:t>
      </w:r>
      <w:r w:rsidRPr="007541B8">
        <w:rPr>
          <w:rFonts w:cs="Times New Roman"/>
          <w:i/>
        </w:rPr>
        <w:t>Ivey v. Georgia</w:t>
      </w:r>
      <w:r w:rsidRPr="007541B8">
        <w:rPr>
          <w:rFonts w:cs="Times New Roman"/>
        </w:rPr>
        <w:t>, 574 S.E.2d 663, 665 (Ga. Ct. App. 2002)</w:t>
      </w:r>
      <w:r w:rsidRPr="007541B8">
        <w:rPr>
          <w:rFonts w:cs="Times New Roman"/>
        </w:rPr>
        <w:fldChar w:fldCharType="begin"/>
      </w:r>
      <w:r w:rsidRPr="007541B8">
        <w:rPr>
          <w:rFonts w:cs="Times New Roman"/>
        </w:rPr>
        <w:instrText xml:space="preserve"> TA \l "</w:instrText>
      </w:r>
      <w:r w:rsidRPr="007541B8">
        <w:rPr>
          <w:rFonts w:cs="Times New Roman"/>
          <w:i/>
        </w:rPr>
        <w:instrText>Ivey v. State of Georgia</w:instrText>
      </w:r>
      <w:r w:rsidRPr="007541B8">
        <w:rPr>
          <w:rFonts w:cs="Times New Roman"/>
        </w:rPr>
        <w:instrText xml:space="preserve">, 574 S.E.2d 663 (Ga. Ct. App. 2002)" \s "Ivey v. State of Georgia, 574 S.E.2d 663 (Ga. Ct. App. 2002)" \c 1 </w:instrText>
      </w:r>
      <w:r w:rsidRPr="007541B8">
        <w:rPr>
          <w:rFonts w:cs="Times New Roman"/>
        </w:rPr>
        <w:fldChar w:fldCharType="end"/>
      </w:r>
      <w:r w:rsidRPr="007541B8">
        <w:rPr>
          <w:rFonts w:cs="Times New Roman"/>
        </w:rPr>
        <w:t>, the Court proclaimed:</w:t>
      </w:r>
    </w:p>
    <w:p w14:paraId="587BF4EA" w14:textId="77777777" w:rsidR="007B3EF0" w:rsidRPr="007541B8" w:rsidRDefault="007B3EF0" w:rsidP="007B3EF0">
      <w:pPr>
        <w:pStyle w:val="BlockQuote"/>
        <w:rPr>
          <w:rFonts w:cs="Times New Roman"/>
        </w:rPr>
      </w:pPr>
      <w:r w:rsidRPr="007541B8">
        <w:rPr>
          <w:rFonts w:cs="Times New Roman"/>
        </w:rPr>
        <w:t>In too many cases, trial courts confronted with clearly biased and partial jurors use their significant discretion to ‘rehabilitate’ these jurors by asking a version of this loaded question: After you hear the evidence and my charge on the law, and considering the oath you take as jurors, can you set aside your preconceptions and decide this case solely on the evidence and the law? Not so remarkably, jurors confronted with this question from the bench almost inevitably say, ‘yes’. Such biased jurors even likely believe that they can set aside their preconceptions and inclinations – certainly every reasonable person wants to believe he or she is capable of doing so. Once jurors affirmatively answer the ‘rehabilitation’ question, judges usually decide to retain these purportedly rehabilitated jurors.</w:t>
      </w:r>
    </w:p>
    <w:p w14:paraId="266F8B54" w14:textId="77777777" w:rsidR="007B3EF0" w:rsidRPr="007541B8" w:rsidRDefault="007B3EF0" w:rsidP="007B3EF0">
      <w:pPr>
        <w:spacing w:line="480" w:lineRule="auto"/>
        <w:rPr>
          <w:rFonts w:cs="Times New Roman"/>
        </w:rPr>
      </w:pPr>
      <w:r w:rsidRPr="007541B8">
        <w:rPr>
          <w:rFonts w:cs="Times New Roman"/>
          <w:i/>
        </w:rPr>
        <w:lastRenderedPageBreak/>
        <w:t>See also</w:t>
      </w:r>
      <w:r w:rsidRPr="007541B8">
        <w:rPr>
          <w:rFonts w:cs="Times New Roman"/>
        </w:rPr>
        <w:t xml:space="preserve">, </w:t>
      </w:r>
      <w:r w:rsidRPr="007541B8">
        <w:rPr>
          <w:rFonts w:cs="Times New Roman"/>
          <w:i/>
        </w:rPr>
        <w:t>Doss v. Georgia</w:t>
      </w:r>
      <w:r w:rsidRPr="007541B8">
        <w:rPr>
          <w:rFonts w:cs="Times New Roman"/>
        </w:rPr>
        <w:t>, 590 S.E.2d 208, 213 (Ga. Ct. App. 2003)</w:t>
      </w:r>
      <w:r w:rsidRPr="007541B8">
        <w:rPr>
          <w:rFonts w:cs="Times New Roman"/>
        </w:rPr>
        <w:fldChar w:fldCharType="begin"/>
      </w:r>
      <w:r w:rsidRPr="007541B8">
        <w:rPr>
          <w:rFonts w:cs="Times New Roman"/>
        </w:rPr>
        <w:instrText xml:space="preserve"> TA \l "</w:instrText>
      </w:r>
      <w:r w:rsidRPr="007541B8">
        <w:rPr>
          <w:rFonts w:cs="Times New Roman"/>
          <w:i/>
        </w:rPr>
        <w:instrText>Doss v. State of Georgia</w:instrText>
      </w:r>
      <w:r w:rsidRPr="007541B8">
        <w:rPr>
          <w:rFonts w:cs="Times New Roman"/>
        </w:rPr>
        <w:instrText xml:space="preserve">, 590 S.E.2d 208 (Ga. Ct. App. 2003)" \s "Doss v. State of Georgia, 590 S.E.2d 208 (Ga. Ct. App. 2003)" \c 1 </w:instrText>
      </w:r>
      <w:r w:rsidRPr="007541B8">
        <w:rPr>
          <w:rFonts w:cs="Times New Roman"/>
        </w:rPr>
        <w:fldChar w:fldCharType="end"/>
      </w:r>
      <w:r w:rsidRPr="007541B8">
        <w:rPr>
          <w:rFonts w:cs="Times New Roman"/>
        </w:rPr>
        <w:t xml:space="preserve"> (“it is completely improper for counsel, and especially for the trial court, to browbeat the juror into affirmative answers to rehabilitative questions by using multiple, leading questions.”). </w:t>
      </w:r>
    </w:p>
    <w:p w14:paraId="2040D296" w14:textId="77777777" w:rsidR="007B3EF0" w:rsidRPr="007541B8" w:rsidRDefault="007B3EF0" w:rsidP="007B3EF0">
      <w:pPr>
        <w:spacing w:line="480" w:lineRule="auto"/>
        <w:ind w:firstLine="720"/>
        <w:rPr>
          <w:rFonts w:cs="Times New Roman"/>
        </w:rPr>
      </w:pPr>
      <w:r w:rsidRPr="007541B8">
        <w:rPr>
          <w:rFonts w:cs="Times New Roman"/>
        </w:rPr>
        <w:t xml:space="preserve">In </w:t>
      </w:r>
      <w:r w:rsidRPr="007541B8">
        <w:rPr>
          <w:rFonts w:cs="Times New Roman"/>
          <w:i/>
        </w:rPr>
        <w:t>Guoth v. Hamilton</w:t>
      </w:r>
      <w:r w:rsidRPr="007541B8">
        <w:rPr>
          <w:rFonts w:cs="Times New Roman"/>
        </w:rPr>
        <w:t>, a prospective juror admitted during voir dire that her ability to be impartial was impaired by her knowledge of the parties and of the facts of the case. 615 S.E.2d 239, 243–44 (Ga. Ct. App. 2005)</w:t>
      </w:r>
      <w:r w:rsidRPr="007541B8">
        <w:rPr>
          <w:rFonts w:cs="Times New Roman"/>
        </w:rPr>
        <w:fldChar w:fldCharType="begin"/>
      </w:r>
      <w:r w:rsidRPr="007541B8">
        <w:rPr>
          <w:rFonts w:cs="Times New Roman"/>
        </w:rPr>
        <w:instrText xml:space="preserve"> TA \l "</w:instrText>
      </w:r>
      <w:r w:rsidRPr="007541B8">
        <w:rPr>
          <w:rFonts w:cs="Times New Roman"/>
          <w:i/>
        </w:rPr>
        <w:instrText>Guoth v. Hamilton</w:instrText>
      </w:r>
      <w:r w:rsidRPr="007541B8">
        <w:rPr>
          <w:rFonts w:cs="Times New Roman"/>
        </w:rPr>
        <w:instrText xml:space="preserve">, 615 S.E.2d 239 (Ga. Ct. App. 2005)" \s "Guoth v. Hamilton, 615 S.E.2d 239 (Ga. Ct. App. 2005)" \c 1 </w:instrText>
      </w:r>
      <w:r w:rsidRPr="007541B8">
        <w:rPr>
          <w:rFonts w:cs="Times New Roman"/>
        </w:rPr>
        <w:fldChar w:fldCharType="end"/>
      </w:r>
      <w:r w:rsidRPr="007541B8">
        <w:rPr>
          <w:rFonts w:cs="Times New Roman"/>
        </w:rPr>
        <w:t xml:space="preserve">. The appellate court found that the trial court erred in failing to disqualify the prospective juror for cause and that the court’s requests that she be impartial did not outweigh her previously stated bias. </w:t>
      </w:r>
      <w:r w:rsidRPr="007541B8">
        <w:rPr>
          <w:rFonts w:cs="Times New Roman"/>
          <w:i/>
        </w:rPr>
        <w:t>Id</w:t>
      </w:r>
      <w:r w:rsidRPr="007541B8">
        <w:rPr>
          <w:rFonts w:cs="Times New Roman"/>
          <w:i/>
        </w:rPr>
        <w:fldChar w:fldCharType="begin"/>
      </w:r>
      <w:r w:rsidRPr="007541B8">
        <w:rPr>
          <w:rFonts w:cs="Times New Roman"/>
        </w:rPr>
        <w:instrText xml:space="preserve"> TA \s "Guoth v. Hamilton, 615 S.E.2d 239 (Ga. Ct. App. 2005)" </w:instrText>
      </w:r>
      <w:r w:rsidRPr="007541B8">
        <w:rPr>
          <w:rFonts w:cs="Times New Roman"/>
          <w:i/>
        </w:rPr>
        <w:fldChar w:fldCharType="end"/>
      </w:r>
      <w:r w:rsidRPr="007541B8">
        <w:rPr>
          <w:rFonts w:cs="Times New Roman"/>
        </w:rPr>
        <w:t>.</w:t>
      </w:r>
    </w:p>
    <w:p w14:paraId="71DB7964" w14:textId="77777777" w:rsidR="007B3EF0" w:rsidRPr="007541B8" w:rsidRDefault="007B3EF0" w:rsidP="007B3EF0">
      <w:pPr>
        <w:spacing w:line="480" w:lineRule="auto"/>
        <w:rPr>
          <w:rFonts w:cs="Times New Roman"/>
          <w:spacing w:val="-3"/>
        </w:rPr>
      </w:pPr>
      <w:r w:rsidRPr="007541B8">
        <w:rPr>
          <w:rFonts w:cs="Times New Roman"/>
          <w:spacing w:val="-3"/>
        </w:rPr>
        <w:tab/>
        <w:t>The Kansas Supreme Court has stated that counsel should receive wide latitude in questioning jurors who have answered “stock questions” about their ability to be fair and follow instructions. Counsel, the court said,</w:t>
      </w:r>
    </w:p>
    <w:p w14:paraId="0BCCD450" w14:textId="77777777" w:rsidR="007B3EF0" w:rsidRPr="007541B8" w:rsidRDefault="007B3EF0" w:rsidP="007B3EF0">
      <w:pPr>
        <w:pStyle w:val="BlockQuote"/>
        <w:rPr>
          <w:rFonts w:cs="Times New Roman"/>
        </w:rPr>
      </w:pPr>
      <w:r w:rsidRPr="007541B8">
        <w:rPr>
          <w:rFonts w:cs="Times New Roman"/>
        </w:rPr>
        <w:t>should not necessarily be limited to “stock questions” such as “Have you formed an opinion as to the accused’s innocence or guilt?” or “Will you be able to determine guilt based only on the evidence presented?” Answers to such questions do, of course, go to the heart of the inquiry and are given under oath and therefore deserve a heavy presumption of correctness. Nevertheless, it is conceivable that prospective jurors with the purest of intentions may, in the heat of the moment in front of their peers, underestimate their own bias. Consequently, “[c]onsiderable latitude should be allowed counsel in the examination of jurors, so that all who have bias or prejudice, or are otherwise disqualified, may be eliminated.” Ultimately, whether ruling on challenges for cause or the scope or extent of questioning, trial courts should consider special circumstances that may be present.</w:t>
      </w:r>
    </w:p>
    <w:p w14:paraId="4BF9B297" w14:textId="77777777" w:rsidR="007B3EF0" w:rsidRPr="007541B8" w:rsidRDefault="007B3EF0" w:rsidP="007B3EF0">
      <w:pPr>
        <w:spacing w:line="480" w:lineRule="auto"/>
        <w:rPr>
          <w:rFonts w:cs="Times New Roman"/>
          <w:spacing w:val="-3"/>
        </w:rPr>
      </w:pPr>
      <w:r w:rsidRPr="007541B8">
        <w:rPr>
          <w:rFonts w:cs="Times New Roman"/>
          <w:i/>
          <w:spacing w:val="-3"/>
        </w:rPr>
        <w:t>Kansas v. Hayes</w:t>
      </w:r>
      <w:r w:rsidRPr="007541B8">
        <w:rPr>
          <w:rFonts w:cs="Times New Roman"/>
          <w:i/>
          <w:spacing w:val="-3"/>
        </w:rPr>
        <w:fldChar w:fldCharType="begin"/>
      </w:r>
      <w:r w:rsidRPr="007541B8">
        <w:rPr>
          <w:rFonts w:cs="Times New Roman"/>
        </w:rPr>
        <w:instrText xml:space="preserve"> TA \s "State v. Hayes, 270 Kan. 535, 17 P.3d 317 (Kan. 2001)" </w:instrText>
      </w:r>
      <w:r w:rsidRPr="007541B8">
        <w:rPr>
          <w:rFonts w:cs="Times New Roman"/>
          <w:i/>
          <w:spacing w:val="-3"/>
        </w:rPr>
        <w:fldChar w:fldCharType="end"/>
      </w:r>
      <w:r w:rsidRPr="007541B8">
        <w:rPr>
          <w:rFonts w:cs="Times New Roman"/>
          <w:spacing w:val="-3"/>
        </w:rPr>
        <w:t>, 258 908 P.2d 597, 599 (Kan. 1995).</w:t>
      </w:r>
    </w:p>
    <w:p w14:paraId="4545272B" w14:textId="77777777" w:rsidR="007B3EF0" w:rsidRPr="007541B8" w:rsidRDefault="007B3EF0" w:rsidP="007B3EF0">
      <w:pPr>
        <w:spacing w:line="480" w:lineRule="auto"/>
        <w:rPr>
          <w:rFonts w:cs="Times New Roman"/>
          <w:spacing w:val="-3"/>
        </w:rPr>
      </w:pPr>
      <w:r w:rsidRPr="007541B8">
        <w:rPr>
          <w:rFonts w:cs="Times New Roman"/>
          <w:spacing w:val="-3"/>
        </w:rPr>
        <w:tab/>
        <w:t>I</w:t>
      </w:r>
      <w:r w:rsidRPr="007541B8">
        <w:rPr>
          <w:rFonts w:cs="Times New Roman"/>
        </w:rPr>
        <w:t xml:space="preserve">n Florida, a new trial is mandated if there is a reasonable doubt as to whether a juror is impartial. </w:t>
      </w:r>
      <w:r w:rsidRPr="007541B8">
        <w:rPr>
          <w:rFonts w:cs="Times New Roman"/>
          <w:i/>
        </w:rPr>
        <w:t>Four Wood Consulting, LLC v. Fyne</w:t>
      </w:r>
      <w:r w:rsidRPr="007541B8">
        <w:rPr>
          <w:rFonts w:cs="Times New Roman"/>
        </w:rPr>
        <w:t>, No. 4D06-4586, 2007 WL 2376685, at *2 (Fla. Ct. App., Aug. 22, 2007)</w:t>
      </w:r>
      <w:r w:rsidRPr="007541B8">
        <w:rPr>
          <w:rFonts w:cs="Times New Roman"/>
        </w:rPr>
        <w:fldChar w:fldCharType="begin"/>
      </w:r>
      <w:r w:rsidRPr="007541B8">
        <w:rPr>
          <w:rFonts w:cs="Times New Roman"/>
        </w:rPr>
        <w:instrText xml:space="preserve"> TA \l "</w:instrText>
      </w:r>
      <w:r w:rsidRPr="007541B8">
        <w:rPr>
          <w:rFonts w:cs="Times New Roman"/>
          <w:i/>
        </w:rPr>
        <w:instrText>Four Wood Consulting, LLC v. Fyne</w:instrText>
      </w:r>
      <w:r w:rsidRPr="007541B8">
        <w:rPr>
          <w:rFonts w:cs="Times New Roman"/>
        </w:rPr>
        <w:instrText xml:space="preserve">, 2007 WL 2376685 (Fla. Ct. App.)" \s "Four Wood Consulting, LLC v. Fyne, 2007 WL 2376685 (Fla. Ct. App.)" \c 1 </w:instrText>
      </w:r>
      <w:r w:rsidRPr="007541B8">
        <w:rPr>
          <w:rFonts w:cs="Times New Roman"/>
        </w:rPr>
        <w:fldChar w:fldCharType="end"/>
      </w:r>
      <w:r w:rsidRPr="007541B8">
        <w:rPr>
          <w:rFonts w:cs="Times New Roman"/>
        </w:rPr>
        <w:t xml:space="preserve">. “Reasonable doubt” has been found where a juror displays or admits to bias or prejudice, even though the juror later asserts that he or she could probably follow the court’s instructions. </w:t>
      </w:r>
      <w:r w:rsidRPr="007541B8">
        <w:rPr>
          <w:rFonts w:cs="Times New Roman"/>
          <w:i/>
        </w:rPr>
        <w:t>See Imbimbo v. Florida</w:t>
      </w:r>
      <w:r w:rsidRPr="007541B8">
        <w:rPr>
          <w:rFonts w:cs="Times New Roman"/>
        </w:rPr>
        <w:t>, 555 So.2d 954 (Fla. 4th 1990)</w:t>
      </w:r>
      <w:r w:rsidRPr="007541B8">
        <w:rPr>
          <w:rFonts w:cs="Times New Roman"/>
        </w:rPr>
        <w:fldChar w:fldCharType="begin"/>
      </w:r>
      <w:r w:rsidRPr="007541B8">
        <w:rPr>
          <w:rFonts w:cs="Times New Roman"/>
        </w:rPr>
        <w:instrText xml:space="preserve"> TA \l "</w:instrText>
      </w:r>
      <w:r w:rsidRPr="007541B8">
        <w:rPr>
          <w:rFonts w:cs="Times New Roman"/>
          <w:i/>
        </w:rPr>
        <w:instrText>Imbimbo v. State of Florida</w:instrText>
      </w:r>
      <w:r w:rsidRPr="007541B8">
        <w:rPr>
          <w:rFonts w:cs="Times New Roman"/>
        </w:rPr>
        <w:instrText xml:space="preserve">, 555 So.2d 954 (Fla. 4th 1990)" \s "Imbimbo v. State of Florida, 555 So.2d 954 (Fla. 4th 1990)" \c 1 </w:instrText>
      </w:r>
      <w:r w:rsidRPr="007541B8">
        <w:rPr>
          <w:rFonts w:cs="Times New Roman"/>
        </w:rPr>
        <w:fldChar w:fldCharType="end"/>
      </w:r>
      <w:r w:rsidRPr="007541B8">
        <w:rPr>
          <w:rFonts w:cs="Times New Roman"/>
        </w:rPr>
        <w:t xml:space="preserve">. For example, in </w:t>
      </w:r>
      <w:r w:rsidRPr="007541B8">
        <w:rPr>
          <w:rFonts w:cs="Times New Roman"/>
          <w:i/>
        </w:rPr>
        <w:t xml:space="preserve">Bell </w:t>
      </w:r>
      <w:r w:rsidRPr="007541B8">
        <w:rPr>
          <w:rFonts w:cs="Times New Roman"/>
          <w:i/>
        </w:rPr>
        <w:lastRenderedPageBreak/>
        <w:t>v. Greissman</w:t>
      </w:r>
      <w:r w:rsidRPr="007541B8">
        <w:rPr>
          <w:rFonts w:cs="Times New Roman"/>
        </w:rPr>
        <w:t xml:space="preserve">, the district court held that a medical malpractice plaintiff was entitled to a new trial as a remedy for the trial court’s failure to grant the plaintiff’s challenge for cause against a juror whose comments were not indicative of a “neutral mind.” </w:t>
      </w:r>
      <w:r w:rsidRPr="007541B8">
        <w:rPr>
          <w:rFonts w:cs="Times New Roman"/>
          <w:i/>
        </w:rPr>
        <w:t xml:space="preserve">See </w:t>
      </w:r>
      <w:r w:rsidRPr="007541B8">
        <w:rPr>
          <w:rFonts w:cs="Times New Roman"/>
        </w:rPr>
        <w:t>902 So.2d 846 (Fla. Ct. App. 2005)</w:t>
      </w:r>
      <w:r w:rsidRPr="007541B8">
        <w:rPr>
          <w:rFonts w:cs="Times New Roman"/>
        </w:rPr>
        <w:fldChar w:fldCharType="begin"/>
      </w:r>
      <w:r w:rsidRPr="007541B8">
        <w:rPr>
          <w:rFonts w:cs="Times New Roman"/>
        </w:rPr>
        <w:instrText xml:space="preserve"> TA \l "</w:instrText>
      </w:r>
      <w:r w:rsidRPr="007541B8">
        <w:rPr>
          <w:rFonts w:cs="Times New Roman"/>
          <w:i/>
        </w:rPr>
        <w:instrText>Bell v. Greissman</w:instrText>
      </w:r>
      <w:r w:rsidRPr="007541B8">
        <w:rPr>
          <w:rFonts w:cs="Times New Roman"/>
        </w:rPr>
        <w:instrText xml:space="preserve">, 902 So.2d 846 (Fla. Ct. App. 2005)" \s "Bell v. Greissman, 902 So.2d 846 (Fla. Ct. App. 2005)" \c 1 </w:instrText>
      </w:r>
      <w:r w:rsidRPr="007541B8">
        <w:rPr>
          <w:rFonts w:cs="Times New Roman"/>
        </w:rPr>
        <w:fldChar w:fldCharType="end"/>
      </w:r>
      <w:r w:rsidRPr="007541B8">
        <w:rPr>
          <w:rFonts w:cs="Times New Roman"/>
        </w:rPr>
        <w:t xml:space="preserve">. During voir dire, the juror in question stated that he believed in damages caps and that the absence of such had been detrimental to the healthcare system. </w:t>
      </w:r>
      <w:r w:rsidRPr="007541B8">
        <w:rPr>
          <w:rFonts w:cs="Times New Roman"/>
          <w:i/>
        </w:rPr>
        <w:t>Id</w:t>
      </w:r>
      <w:r w:rsidRPr="007541B8">
        <w:rPr>
          <w:rFonts w:cs="Times New Roman"/>
        </w:rPr>
        <w:t>. at 847</w:t>
      </w:r>
      <w:r w:rsidRPr="007541B8">
        <w:rPr>
          <w:rFonts w:cs="Times New Roman"/>
        </w:rPr>
        <w:fldChar w:fldCharType="begin"/>
      </w:r>
      <w:r w:rsidRPr="007541B8">
        <w:rPr>
          <w:rFonts w:cs="Times New Roman"/>
        </w:rPr>
        <w:instrText xml:space="preserve"> TA \s "Bell v. Greissman, 902 So.2d 846 (Fla. Ct. App. 2005)" </w:instrText>
      </w:r>
      <w:r w:rsidRPr="007541B8">
        <w:rPr>
          <w:rFonts w:cs="Times New Roman"/>
        </w:rPr>
        <w:fldChar w:fldCharType="end"/>
      </w:r>
      <w:r w:rsidRPr="007541B8">
        <w:rPr>
          <w:rFonts w:cs="Times New Roman"/>
        </w:rPr>
        <w:t xml:space="preserve">. He also stated the he would try to keep an open mind and that he would be fair. </w:t>
      </w:r>
      <w:r w:rsidRPr="007541B8">
        <w:rPr>
          <w:rFonts w:cs="Times New Roman"/>
          <w:i/>
        </w:rPr>
        <w:t>Id</w:t>
      </w:r>
      <w:r w:rsidRPr="007541B8">
        <w:rPr>
          <w:rFonts w:cs="Times New Roman"/>
          <w:i/>
        </w:rPr>
        <w:fldChar w:fldCharType="begin"/>
      </w:r>
      <w:r w:rsidRPr="007541B8">
        <w:rPr>
          <w:rFonts w:cs="Times New Roman"/>
        </w:rPr>
        <w:instrText xml:space="preserve"> TA \s "Bell v. Greissman, 902 So.2d 846 (Fla. Ct. App. 2005)" </w:instrText>
      </w:r>
      <w:r w:rsidRPr="007541B8">
        <w:rPr>
          <w:rFonts w:cs="Times New Roman"/>
          <w:i/>
        </w:rPr>
        <w:fldChar w:fldCharType="end"/>
      </w:r>
      <w:r w:rsidRPr="007541B8">
        <w:rPr>
          <w:rFonts w:cs="Times New Roman"/>
        </w:rPr>
        <w:t xml:space="preserve">. The court denied the plaintiff’s challenge for cause and also denied another challenge as to a different juror. </w:t>
      </w:r>
      <w:r w:rsidRPr="007541B8">
        <w:rPr>
          <w:rFonts w:cs="Times New Roman"/>
          <w:i/>
        </w:rPr>
        <w:t>Id</w:t>
      </w:r>
      <w:r w:rsidRPr="007541B8">
        <w:rPr>
          <w:rFonts w:cs="Times New Roman"/>
          <w:i/>
        </w:rPr>
        <w:fldChar w:fldCharType="begin"/>
      </w:r>
      <w:r w:rsidRPr="007541B8">
        <w:rPr>
          <w:rFonts w:cs="Times New Roman"/>
        </w:rPr>
        <w:instrText xml:space="preserve"> TA \s "Bell v. Greissman, 902 So.2d 846 (Fla. Ct. App. 2005)" </w:instrText>
      </w:r>
      <w:r w:rsidRPr="007541B8">
        <w:rPr>
          <w:rFonts w:cs="Times New Roman"/>
          <w:i/>
        </w:rPr>
        <w:fldChar w:fldCharType="end"/>
      </w:r>
      <w:r w:rsidRPr="007541B8">
        <w:rPr>
          <w:rFonts w:cs="Times New Roman"/>
        </w:rPr>
        <w:t xml:space="preserve">. The plaintiff exhausted her peremptory challenges, thereby precluding her from challenging two other jurors that she identified as ones against whom she wanted to use peremptory strikes. </w:t>
      </w:r>
      <w:r w:rsidRPr="007541B8">
        <w:rPr>
          <w:rFonts w:cs="Times New Roman"/>
          <w:i/>
        </w:rPr>
        <w:t>Id</w:t>
      </w:r>
      <w:r w:rsidRPr="007541B8">
        <w:rPr>
          <w:rFonts w:cs="Times New Roman"/>
          <w:i/>
        </w:rPr>
        <w:fldChar w:fldCharType="begin"/>
      </w:r>
      <w:r w:rsidRPr="007541B8">
        <w:rPr>
          <w:rFonts w:cs="Times New Roman"/>
        </w:rPr>
        <w:instrText xml:space="preserve"> TA \s "Bell v. Greissman, 902 So.2d 846 (Fla. Ct. App. 2005)" </w:instrText>
      </w:r>
      <w:r w:rsidRPr="007541B8">
        <w:rPr>
          <w:rFonts w:cs="Times New Roman"/>
          <w:i/>
        </w:rPr>
        <w:fldChar w:fldCharType="end"/>
      </w:r>
      <w:r w:rsidRPr="007541B8">
        <w:rPr>
          <w:rFonts w:cs="Times New Roman"/>
        </w:rPr>
        <w:t xml:space="preserve">. The reviewing court concluded that the totality of the juror’s remarks raised reasonable doubt as to his ability to be impartial. </w:t>
      </w:r>
      <w:r w:rsidRPr="007541B8">
        <w:rPr>
          <w:rFonts w:cs="Times New Roman"/>
          <w:i/>
        </w:rPr>
        <w:t>Id</w:t>
      </w:r>
      <w:r w:rsidRPr="007541B8">
        <w:rPr>
          <w:rFonts w:cs="Times New Roman"/>
          <w:i/>
        </w:rPr>
        <w:fldChar w:fldCharType="begin"/>
      </w:r>
      <w:r w:rsidRPr="007541B8">
        <w:rPr>
          <w:rFonts w:cs="Times New Roman"/>
        </w:rPr>
        <w:instrText xml:space="preserve"> TA \s "Bell v. Greissman, 902 So.2d 846 (Fla. Ct. App. 2005)" </w:instrText>
      </w:r>
      <w:r w:rsidRPr="007541B8">
        <w:rPr>
          <w:rFonts w:cs="Times New Roman"/>
          <w:i/>
        </w:rPr>
        <w:fldChar w:fldCharType="end"/>
      </w:r>
      <w:r w:rsidRPr="007541B8">
        <w:rPr>
          <w:rFonts w:cs="Times New Roman"/>
        </w:rPr>
        <w:t xml:space="preserve">. It stated that, “A juror is not impartial when one side must overcome a pre-conceived opinion in order to prevail.” </w:t>
      </w:r>
      <w:r w:rsidRPr="007541B8">
        <w:rPr>
          <w:rFonts w:cs="Times New Roman"/>
          <w:i/>
        </w:rPr>
        <w:t>Id</w:t>
      </w:r>
      <w:r w:rsidRPr="007541B8">
        <w:rPr>
          <w:rFonts w:cs="Times New Roman"/>
          <w:i/>
        </w:rPr>
        <w:fldChar w:fldCharType="begin"/>
      </w:r>
      <w:r w:rsidRPr="007541B8">
        <w:rPr>
          <w:rFonts w:cs="Times New Roman"/>
        </w:rPr>
        <w:instrText xml:space="preserve"> TA \s "Bell v. Greissman, 902 So.2d 846 (Fla. Ct. App. 2005)" </w:instrText>
      </w:r>
      <w:r w:rsidRPr="007541B8">
        <w:rPr>
          <w:rFonts w:cs="Times New Roman"/>
          <w:i/>
        </w:rPr>
        <w:fldChar w:fldCharType="end"/>
      </w:r>
      <w:r w:rsidRPr="007541B8">
        <w:rPr>
          <w:rFonts w:cs="Times New Roman"/>
        </w:rPr>
        <w:t xml:space="preserve">.; </w:t>
      </w:r>
      <w:r w:rsidRPr="007541B8">
        <w:rPr>
          <w:rFonts w:cs="Times New Roman"/>
          <w:i/>
        </w:rPr>
        <w:t>see also</w:t>
      </w:r>
      <w:r w:rsidRPr="007541B8">
        <w:rPr>
          <w:rFonts w:cs="Times New Roman"/>
        </w:rPr>
        <w:t xml:space="preserve">, </w:t>
      </w:r>
      <w:r w:rsidRPr="007541B8">
        <w:rPr>
          <w:rFonts w:cs="Times New Roman"/>
          <w:i/>
        </w:rPr>
        <w:t>Salgado v. Florida</w:t>
      </w:r>
      <w:r w:rsidRPr="007541B8">
        <w:rPr>
          <w:rFonts w:cs="Times New Roman"/>
        </w:rPr>
        <w:t>, 829 So.2d 342, 345 (Fla. Ct. App. 2002)</w:t>
      </w:r>
      <w:r w:rsidRPr="007541B8">
        <w:rPr>
          <w:rFonts w:cs="Times New Roman"/>
        </w:rPr>
        <w:fldChar w:fldCharType="begin"/>
      </w:r>
      <w:r w:rsidRPr="007541B8">
        <w:rPr>
          <w:rFonts w:cs="Times New Roman"/>
        </w:rPr>
        <w:instrText xml:space="preserve"> TA \l "</w:instrText>
      </w:r>
      <w:r w:rsidRPr="007541B8">
        <w:rPr>
          <w:rFonts w:cs="Times New Roman"/>
          <w:i/>
        </w:rPr>
        <w:instrText>Salgado v. State of Florida</w:instrText>
      </w:r>
      <w:r w:rsidRPr="007541B8">
        <w:rPr>
          <w:rFonts w:cs="Times New Roman"/>
        </w:rPr>
        <w:instrText xml:space="preserve">, 829 So.2d 342 (Fla. Ct. App. 2002)" \s "Salgado v. State of Florida, 829 So.2d 342 (Fla. Ct. App. 2002)" \c 1 </w:instrText>
      </w:r>
      <w:r w:rsidRPr="007541B8">
        <w:rPr>
          <w:rFonts w:cs="Times New Roman"/>
        </w:rPr>
        <w:fldChar w:fldCharType="end"/>
      </w:r>
      <w:r w:rsidRPr="007541B8">
        <w:rPr>
          <w:rFonts w:cs="Times New Roman"/>
        </w:rPr>
        <w:t xml:space="preserve"> (even when a prospective juror eventually states that he will follow the law, the court should grant a challenge for cause if it appears that the prospective juror is nevertheless not in the state of mind to do so).</w:t>
      </w:r>
    </w:p>
    <w:p w14:paraId="08FC6E12" w14:textId="77777777" w:rsidR="007B3EF0" w:rsidRPr="007541B8" w:rsidRDefault="007B3EF0" w:rsidP="007B3EF0">
      <w:pPr>
        <w:spacing w:line="480" w:lineRule="auto"/>
        <w:ind w:firstLine="720"/>
        <w:rPr>
          <w:rFonts w:cs="Times New Roman"/>
          <w:spacing w:val="-3"/>
        </w:rPr>
      </w:pPr>
      <w:r w:rsidRPr="007541B8">
        <w:rPr>
          <w:rFonts w:cs="Times New Roman"/>
          <w:spacing w:val="-3"/>
        </w:rPr>
        <w:t>Instead of directing “rehabilitation” questions that suggest only one correct answer, the Court should permit the attorneys to ask open-ended questions that better assess bias and impartiality, and that advance our state’s guarantee to a fair trial. Furthermore, the court should be highly suspicious of any guarantees of impartiality offered by potential jurors, especially when said guarantees are elicited by the court’s own questioning.</w:t>
      </w:r>
    </w:p>
    <w:p w14:paraId="57176D06" w14:textId="77777777" w:rsidR="007B3EF0" w:rsidRPr="007541B8" w:rsidRDefault="007B3EF0" w:rsidP="007B3EF0">
      <w:pPr>
        <w:spacing w:line="480" w:lineRule="auto"/>
        <w:ind w:firstLine="720"/>
        <w:rPr>
          <w:rFonts w:cs="Times New Roman"/>
          <w:spacing w:val="-3"/>
        </w:rPr>
      </w:pPr>
      <w:r w:rsidRPr="007541B8">
        <w:rPr>
          <w:rFonts w:cs="Times New Roman"/>
          <w:spacing w:val="-3"/>
        </w:rPr>
        <w:t xml:space="preserve">A fair and impartial jury is inextricably linked to the parties’ constitutional right to a fair trial. This Court has a duty to oversee a thorough and efficient </w:t>
      </w:r>
      <w:r w:rsidRPr="007541B8">
        <w:rPr>
          <w:rFonts w:cs="Times New Roman"/>
          <w:i/>
          <w:spacing w:val="-3"/>
        </w:rPr>
        <w:t>voir dire</w:t>
      </w:r>
      <w:r w:rsidRPr="007541B8">
        <w:rPr>
          <w:rFonts w:cs="Times New Roman"/>
          <w:spacing w:val="-3"/>
        </w:rPr>
        <w:t xml:space="preserve">. That duty includes striking panel members for cause if the Court has a reasonable doubt about their ability to serve impartially. </w:t>
      </w:r>
      <w:r w:rsidRPr="007541B8">
        <w:rPr>
          <w:rFonts w:cs="Times New Roman"/>
          <w:spacing w:val="-3"/>
        </w:rPr>
        <w:lastRenderedPageBreak/>
        <w:t>And it includes limiting the ability for any party or the Court to attempt to rehabilitate any panel member who has expressed any hesitancy about his or her ability to be fair. The Iowa Constitution demands no less.</w:t>
      </w:r>
    </w:p>
    <w:p w14:paraId="38BE59C5" w14:textId="77777777" w:rsidR="007B3EF0" w:rsidRPr="007541B8" w:rsidRDefault="007B3EF0" w:rsidP="00386376">
      <w:pPr>
        <w:pStyle w:val="Heading2"/>
        <w:numPr>
          <w:ilvl w:val="0"/>
          <w:numId w:val="27"/>
        </w:numPr>
      </w:pPr>
      <w:bookmarkStart w:id="21" w:name="_Toc33710390"/>
      <w:r w:rsidRPr="007541B8">
        <w:t>Preponderance of Evidence Standard</w:t>
      </w:r>
      <w:bookmarkEnd w:id="21"/>
    </w:p>
    <w:p w14:paraId="7986A531" w14:textId="77777777" w:rsidR="007B3EF0" w:rsidRPr="007541B8" w:rsidRDefault="007B3EF0" w:rsidP="007B3EF0">
      <w:pPr>
        <w:spacing w:line="480" w:lineRule="auto"/>
        <w:ind w:firstLine="720"/>
        <w:rPr>
          <w:rFonts w:cs="Times New Roman"/>
        </w:rPr>
      </w:pPr>
      <w:r w:rsidRPr="007541B8">
        <w:rPr>
          <w:rFonts w:cs="Times New Roman"/>
        </w:rPr>
        <w:t xml:space="preserve">The burden of proof that the Plaintiffs are held to for every issue, including damages, is the preponderance of the evidence. </w:t>
      </w:r>
      <w:r w:rsidRPr="007541B8">
        <w:rPr>
          <w:rFonts w:cs="Times New Roman"/>
          <w:i/>
        </w:rPr>
        <w:t>Falczynski v. Amoco Oil Co.</w:t>
      </w:r>
      <w:r w:rsidRPr="007541B8">
        <w:rPr>
          <w:rFonts w:cs="Times New Roman"/>
        </w:rPr>
        <w:t>, 533 N.W.2d 226, 231 (Iowa 1995)</w:t>
      </w:r>
      <w:r w:rsidRPr="007541B8">
        <w:rPr>
          <w:rFonts w:cs="Times New Roman"/>
        </w:rPr>
        <w:fldChar w:fldCharType="begin"/>
      </w:r>
      <w:r w:rsidRPr="007541B8">
        <w:rPr>
          <w:rFonts w:cs="Times New Roman"/>
        </w:rPr>
        <w:instrText xml:space="preserve"> TA \l "</w:instrText>
      </w:r>
      <w:r w:rsidRPr="007541B8">
        <w:rPr>
          <w:rFonts w:cs="Times New Roman"/>
          <w:i/>
        </w:rPr>
        <w:instrText>Falczynski v. Amoco Oil Co.</w:instrText>
      </w:r>
      <w:r w:rsidRPr="007541B8">
        <w:rPr>
          <w:rFonts w:cs="Times New Roman"/>
        </w:rPr>
        <w:instrText xml:space="preserve">, 533 N.W.2d 226 (Iowa 1995)" \s "Falczynski v. Amoco Oil Co., 533 N.W.2d 226 (Iowa 1995)" \c 1 </w:instrText>
      </w:r>
      <w:r w:rsidRPr="007541B8">
        <w:rPr>
          <w:rFonts w:cs="Times New Roman"/>
        </w:rPr>
        <w:fldChar w:fldCharType="end"/>
      </w:r>
      <w:r w:rsidRPr="007541B8">
        <w:rPr>
          <w:rFonts w:cs="Times New Roman"/>
        </w:rPr>
        <w:t xml:space="preserve">. Plaintiffs’ counsel, throughout the course of her career, has found that some individuals are not comfortable with the preponderance standard. Some individuals require that they be “100% certain” in their decisions, or “75% certain,” particularly with respect to damages. This is not the standard that Plaintiffs are required to prove his or her case, and is a standard above even what is required for a criminal case. </w:t>
      </w:r>
    </w:p>
    <w:p w14:paraId="3D7C45B5" w14:textId="77777777" w:rsidR="007B3EF0" w:rsidRPr="007541B8" w:rsidRDefault="007B3EF0" w:rsidP="007B3EF0">
      <w:pPr>
        <w:spacing w:line="480" w:lineRule="auto"/>
        <w:ind w:firstLine="720"/>
        <w:rPr>
          <w:rFonts w:cs="Times New Roman"/>
        </w:rPr>
      </w:pPr>
      <w:r w:rsidRPr="007541B8">
        <w:rPr>
          <w:rFonts w:cs="Times New Roman"/>
        </w:rPr>
        <w:t>If a prospective juror states that he or she cannot, will not, or might not follow the preponderance standard, he or she should not be seated on the jury. If Plaintiffs discover a prospective juror who requires more certainty than required by the preponderance of evidence standard, Plaintiffs will move to challenge the juror for cause and the juror must be struck for cause. Plaintiffs are entitled to a completely impartial jury; to be able to get an impartial jury by using all of their peremptory challenges for reasons not related to cause; and to have any panelist who expresses doubt be excused for cause.</w:t>
      </w:r>
    </w:p>
    <w:p w14:paraId="638B02CC" w14:textId="77777777" w:rsidR="007B3EF0" w:rsidRPr="007541B8" w:rsidRDefault="007B3EF0" w:rsidP="00386376">
      <w:pPr>
        <w:pStyle w:val="Heading2"/>
        <w:numPr>
          <w:ilvl w:val="0"/>
          <w:numId w:val="27"/>
        </w:numPr>
      </w:pPr>
      <w:bookmarkStart w:id="22" w:name="_Toc33710391"/>
      <w:r w:rsidRPr="007541B8">
        <w:t>Special Challenges Relating to Public Perception</w:t>
      </w:r>
      <w:bookmarkEnd w:id="22"/>
    </w:p>
    <w:p w14:paraId="66F74857" w14:textId="77777777" w:rsidR="007B3EF0" w:rsidRPr="007541B8" w:rsidRDefault="007B3EF0" w:rsidP="007B3EF0">
      <w:pPr>
        <w:spacing w:line="480" w:lineRule="auto"/>
        <w:rPr>
          <w:rFonts w:cs="Times New Roman"/>
          <w:spacing w:val="-3"/>
        </w:rPr>
      </w:pPr>
      <w:r w:rsidRPr="007541B8">
        <w:rPr>
          <w:rFonts w:cs="Times New Roman"/>
          <w:spacing w:val="-3"/>
        </w:rPr>
        <w:tab/>
        <w:t xml:space="preserve">The dynamics of the present case make our State’s guarantee of a fair trial particularly important. In this action, dealing with polarizing topics, the Court must carefully scrutinize potential jurors for bias and prejudice. In essence, this Court serves as the trier of fact in determining whether prospective jurors can serve impartially and provide the parties a fair trial. </w:t>
      </w:r>
      <w:r w:rsidRPr="007541B8">
        <w:rPr>
          <w:rFonts w:cs="Times New Roman"/>
          <w:i/>
          <w:spacing w:val="-3"/>
        </w:rPr>
        <w:t>See State v. Rhoades</w:t>
      </w:r>
      <w:r w:rsidRPr="007541B8">
        <w:rPr>
          <w:rFonts w:cs="Times New Roman"/>
          <w:spacing w:val="-3"/>
        </w:rPr>
        <w:t xml:space="preserve">, 288 </w:t>
      </w:r>
      <w:r w:rsidRPr="007541B8">
        <w:rPr>
          <w:rFonts w:cs="Times New Roman"/>
          <w:spacing w:val="-3"/>
        </w:rPr>
        <w:lastRenderedPageBreak/>
        <w:t xml:space="preserve">N.W. 98 (Iowa 1939), citing </w:t>
      </w:r>
      <w:r w:rsidRPr="007541B8">
        <w:rPr>
          <w:rFonts w:cs="Times New Roman"/>
          <w:i/>
          <w:spacing w:val="-3"/>
        </w:rPr>
        <w:t>State v. Hassan</w:t>
      </w:r>
      <w:r w:rsidRPr="007541B8">
        <w:rPr>
          <w:rFonts w:cs="Times New Roman"/>
          <w:spacing w:val="-3"/>
        </w:rPr>
        <w:t xml:space="preserve">, 128 N.W. 960 (Iowa 1910)(“In the examination of jurors as to their qualifications to try a case, the sole question to be determined by the trial court is whether they can fairly and impartially hear the evidence, and render a verdict thereon which shall be entirely free from the aid or influence of previous knowledge or preconceived opinions.”). Under the Iowa Court Rules, the appearance of partiality is a basis for this Court to strike that prospective juror for cause. </w:t>
      </w:r>
      <w:r w:rsidRPr="007541B8">
        <w:rPr>
          <w:rFonts w:cs="Times New Roman"/>
          <w:spacing w:val="-3"/>
        </w:rPr>
        <w:fldChar w:fldCharType="begin"/>
      </w:r>
      <w:r w:rsidRPr="007541B8">
        <w:rPr>
          <w:rFonts w:cs="Times New Roman"/>
        </w:rPr>
        <w:instrText xml:space="preserve"> TA \l "</w:instrText>
      </w:r>
      <w:r w:rsidRPr="007541B8">
        <w:rPr>
          <w:rFonts w:cs="Times New Roman"/>
          <w:spacing w:val="-3"/>
        </w:rPr>
        <w:instrText>Iowa R. Civ. Pro. § 1.915(6)(j).</w:instrText>
      </w:r>
      <w:r w:rsidRPr="007541B8">
        <w:rPr>
          <w:rFonts w:cs="Times New Roman"/>
        </w:rPr>
        <w:instrText xml:space="preserve">" \s "Iowa R. Civ. Pro. § 1.915(6)(j)" \c 4 </w:instrText>
      </w:r>
      <w:r w:rsidRPr="007541B8">
        <w:rPr>
          <w:rFonts w:cs="Times New Roman"/>
          <w:spacing w:val="-3"/>
        </w:rPr>
        <w:fldChar w:fldCharType="end"/>
      </w:r>
      <w:r w:rsidRPr="007541B8">
        <w:rPr>
          <w:rFonts w:cs="Times New Roman"/>
          <w:spacing w:val="-3"/>
        </w:rPr>
        <w:t xml:space="preserve">Iowa R. Civ. Pro. 1.915(6)(j). </w:t>
      </w:r>
    </w:p>
    <w:p w14:paraId="379F1197" w14:textId="77777777" w:rsidR="007B3EF0" w:rsidRPr="007541B8" w:rsidRDefault="007B3EF0" w:rsidP="007B3EF0">
      <w:pPr>
        <w:spacing w:line="480" w:lineRule="auto"/>
        <w:ind w:firstLine="720"/>
        <w:rPr>
          <w:rFonts w:cs="Times New Roman"/>
        </w:rPr>
      </w:pPr>
      <w:r w:rsidRPr="007541B8">
        <w:rPr>
          <w:rFonts w:cs="Times New Roman"/>
        </w:rPr>
        <w:t xml:space="preserve">While Iowa law is less specific on the particulars of an “appearance of impartiality,” other state courts have had occasion to clarify. Trial courts may not rely solely on a prospective juror’s isolated and extracted statement of impartiality, but must consider the juror’s conduct throughout the entire voir dire. </w:t>
      </w:r>
      <w:r w:rsidRPr="007541B8">
        <w:rPr>
          <w:rFonts w:cs="Times New Roman"/>
          <w:i/>
        </w:rPr>
        <w:t>Foster v. Georgia</w:t>
      </w:r>
      <w:r w:rsidRPr="007541B8">
        <w:rPr>
          <w:rFonts w:cs="Times New Roman"/>
        </w:rPr>
        <w:t>, 574 S.E.2d 843, 850 (Ga. Ct. App. 2002)</w:t>
      </w:r>
      <w:r w:rsidRPr="007541B8">
        <w:rPr>
          <w:rFonts w:cs="Times New Roman"/>
        </w:rPr>
        <w:fldChar w:fldCharType="begin"/>
      </w:r>
      <w:r w:rsidRPr="007541B8">
        <w:rPr>
          <w:rFonts w:cs="Times New Roman"/>
        </w:rPr>
        <w:instrText xml:space="preserve"> TA \l "</w:instrText>
      </w:r>
      <w:r w:rsidRPr="007541B8">
        <w:rPr>
          <w:rFonts w:cs="Times New Roman"/>
          <w:i/>
        </w:rPr>
        <w:instrText>Foster v. State of Georgia</w:instrText>
      </w:r>
      <w:r w:rsidRPr="007541B8">
        <w:rPr>
          <w:rFonts w:cs="Times New Roman"/>
        </w:rPr>
        <w:instrText xml:space="preserve">, 574 S.E.2d 843 (Ga. Ct. App. 2002)" \s "Foster v. State of Georgia, 574 S.E.2d 843 (Ga. Ct. App. 2002)" \c 1 </w:instrText>
      </w:r>
      <w:r w:rsidRPr="007541B8">
        <w:rPr>
          <w:rFonts w:cs="Times New Roman"/>
        </w:rPr>
        <w:fldChar w:fldCharType="end"/>
      </w:r>
      <w:r w:rsidRPr="007541B8">
        <w:rPr>
          <w:rFonts w:cs="Times New Roman"/>
        </w:rPr>
        <w:t xml:space="preserve">. Nor may a prospective juror’s assurances of impartiality overcome a bias where the record shows on its face that such a bias is present. </w:t>
      </w:r>
      <w:r w:rsidRPr="007541B8">
        <w:rPr>
          <w:rFonts w:cs="Times New Roman"/>
          <w:i/>
        </w:rPr>
        <w:t>Cannon v. Georgia</w:t>
      </w:r>
      <w:r w:rsidRPr="007541B8">
        <w:rPr>
          <w:rFonts w:cs="Times New Roman"/>
        </w:rPr>
        <w:t>, 552 S.E.2d 922, 924 (Ga. Ct. App. 2001)</w:t>
      </w:r>
      <w:r w:rsidRPr="007541B8">
        <w:rPr>
          <w:rFonts w:cs="Times New Roman"/>
        </w:rPr>
        <w:fldChar w:fldCharType="begin"/>
      </w:r>
      <w:r w:rsidRPr="007541B8">
        <w:rPr>
          <w:rFonts w:cs="Times New Roman"/>
        </w:rPr>
        <w:instrText xml:space="preserve"> TA \l "</w:instrText>
      </w:r>
      <w:r w:rsidRPr="007541B8">
        <w:rPr>
          <w:rFonts w:cs="Times New Roman"/>
          <w:i/>
        </w:rPr>
        <w:instrText>Cannon v. State of Georgia</w:instrText>
      </w:r>
      <w:r w:rsidRPr="007541B8">
        <w:rPr>
          <w:rFonts w:cs="Times New Roman"/>
        </w:rPr>
        <w:instrText xml:space="preserve">, 552 S.E.2d 922 (Ga. Ct. App. 2001)" \s "Cannon v. State of Georgia, 552 S.E.2d 922 (Ga. Ct. App. 2001)" \c 1 </w:instrText>
      </w:r>
      <w:r w:rsidRPr="007541B8">
        <w:rPr>
          <w:rFonts w:cs="Times New Roman"/>
        </w:rPr>
        <w:fldChar w:fldCharType="end"/>
      </w:r>
      <w:r w:rsidRPr="007541B8">
        <w:rPr>
          <w:rFonts w:cs="Times New Roman"/>
        </w:rPr>
        <w:t xml:space="preserve">, </w:t>
      </w:r>
      <w:r w:rsidRPr="007541B8">
        <w:rPr>
          <w:rFonts w:cs="Times New Roman"/>
          <w:i/>
        </w:rPr>
        <w:t>overruled on other grounds by</w:t>
      </w:r>
      <w:r w:rsidRPr="007541B8">
        <w:rPr>
          <w:rFonts w:cs="Times New Roman"/>
        </w:rPr>
        <w:t xml:space="preserve"> </w:t>
      </w:r>
      <w:r w:rsidRPr="007541B8">
        <w:rPr>
          <w:rFonts w:cs="Times New Roman"/>
          <w:i/>
        </w:rPr>
        <w:t>Jackson v. Georgia</w:t>
      </w:r>
      <w:r w:rsidRPr="007541B8">
        <w:rPr>
          <w:rFonts w:cs="Times New Roman"/>
        </w:rPr>
        <w:t>, 562 S.E.2d 847 (Ga. Ct. App. 2002).</w:t>
      </w:r>
      <w:r w:rsidRPr="007541B8">
        <w:rPr>
          <w:rFonts w:cs="Times New Roman"/>
        </w:rPr>
        <w:fldChar w:fldCharType="begin"/>
      </w:r>
      <w:r w:rsidRPr="007541B8">
        <w:rPr>
          <w:rFonts w:cs="Times New Roman"/>
        </w:rPr>
        <w:instrText xml:space="preserve"> TA \l "</w:instrText>
      </w:r>
      <w:r w:rsidRPr="007541B8">
        <w:rPr>
          <w:rFonts w:cs="Times New Roman"/>
          <w:i/>
        </w:rPr>
        <w:instrText>Jackson v. State of Georgia</w:instrText>
      </w:r>
      <w:r w:rsidRPr="007541B8">
        <w:rPr>
          <w:rFonts w:cs="Times New Roman"/>
        </w:rPr>
        <w:instrText xml:space="preserve">, 562 S.E.2d 847 (Ga. Ct. App. 2002)" \s "Jackson v. State of Georgia, 562 S.E.2d 847 (Ga. Ct. App. 2002)" \c 1 </w:instrText>
      </w:r>
      <w:r w:rsidRPr="007541B8">
        <w:rPr>
          <w:rFonts w:cs="Times New Roman"/>
        </w:rPr>
        <w:fldChar w:fldCharType="end"/>
      </w:r>
      <w:r w:rsidRPr="007541B8">
        <w:rPr>
          <w:rFonts w:cs="Times New Roman"/>
        </w:rPr>
        <w:t xml:space="preserve"> Trial courts must resolve any question of possible bias or prejudice in favor of the party seeking to strike for cause. </w:t>
      </w:r>
      <w:r w:rsidRPr="007541B8">
        <w:rPr>
          <w:rFonts w:cs="Times New Roman"/>
          <w:i/>
        </w:rPr>
        <w:t>O’Dell v. Miller</w:t>
      </w:r>
      <w:r w:rsidRPr="007541B8">
        <w:rPr>
          <w:rFonts w:cs="Times New Roman"/>
        </w:rPr>
        <w:t>, 565 S.E.2d 407, 410 (W.Va. 2002)</w:t>
      </w:r>
      <w:r w:rsidRPr="007541B8">
        <w:rPr>
          <w:rFonts w:cs="Times New Roman"/>
        </w:rPr>
        <w:fldChar w:fldCharType="begin"/>
      </w:r>
      <w:r w:rsidRPr="007541B8">
        <w:rPr>
          <w:rFonts w:cs="Times New Roman"/>
        </w:rPr>
        <w:instrText xml:space="preserve"> TA \l "</w:instrText>
      </w:r>
      <w:r w:rsidRPr="007541B8">
        <w:rPr>
          <w:rFonts w:cs="Times New Roman"/>
          <w:i/>
        </w:rPr>
        <w:instrText>O’Dell v. Miller</w:instrText>
      </w:r>
      <w:r w:rsidRPr="007541B8">
        <w:rPr>
          <w:rFonts w:cs="Times New Roman"/>
        </w:rPr>
        <w:instrText xml:space="preserve">, 565 S.E.2d 407 (W.Va. 2002)" \s "O’Dell v. Miller, 565 S.E.2d 407 (W.Va. 2002)" \c 1 </w:instrText>
      </w:r>
      <w:r w:rsidRPr="007541B8">
        <w:rPr>
          <w:rFonts w:cs="Times New Roman"/>
        </w:rPr>
        <w:fldChar w:fldCharType="end"/>
      </w:r>
      <w:r w:rsidRPr="007541B8">
        <w:rPr>
          <w:rFonts w:cs="Times New Roman"/>
        </w:rPr>
        <w:t xml:space="preserve">. Accepting a juror’s statement that she can set aside a stated bias and be impartial creates a great risk of seating biased jurors and creates “a clear appearance of prejudice” to a party. </w:t>
      </w:r>
      <w:r w:rsidRPr="007541B8">
        <w:rPr>
          <w:rFonts w:cs="Times New Roman"/>
          <w:i/>
        </w:rPr>
        <w:t>Id</w:t>
      </w:r>
      <w:r w:rsidRPr="007541B8">
        <w:rPr>
          <w:rFonts w:cs="Times New Roman"/>
          <w:i/>
        </w:rPr>
        <w:fldChar w:fldCharType="begin"/>
      </w:r>
      <w:r w:rsidRPr="007541B8">
        <w:rPr>
          <w:rFonts w:cs="Times New Roman"/>
        </w:rPr>
        <w:instrText xml:space="preserve"> TA \s "O’Dell v. Miller, 565 S.E.2d 407 (W.Va. 2002)" </w:instrText>
      </w:r>
      <w:r w:rsidRPr="007541B8">
        <w:rPr>
          <w:rFonts w:cs="Times New Roman"/>
          <w:i/>
        </w:rPr>
        <w:fldChar w:fldCharType="end"/>
      </w:r>
      <w:r w:rsidRPr="007541B8">
        <w:rPr>
          <w:rFonts w:cs="Times New Roman"/>
        </w:rPr>
        <w:t>. at 411.</w:t>
      </w:r>
    </w:p>
    <w:p w14:paraId="6C729B7B" w14:textId="77777777" w:rsidR="007B3EF0" w:rsidRPr="007541B8" w:rsidRDefault="007B3EF0" w:rsidP="007B3EF0">
      <w:pPr>
        <w:spacing w:line="480" w:lineRule="auto"/>
        <w:ind w:firstLine="720"/>
        <w:rPr>
          <w:rFonts w:cs="Times New Roman"/>
        </w:rPr>
      </w:pPr>
      <w:r w:rsidRPr="007541B8">
        <w:rPr>
          <w:rFonts w:cs="Times New Roman"/>
        </w:rPr>
        <w:t>This issue is of utmost importance considering the dim view that many citizens have of the civil justice system. Survey results related to lawsuits, insurance costs, and damages are stunning. For example, a 2003 survey conducted by Mercury Public Affairs and publicized by the American Tort Reform Association and the American Medical Association found the following:</w:t>
      </w:r>
    </w:p>
    <w:p w14:paraId="03C39E6C" w14:textId="77777777" w:rsidR="007B3EF0" w:rsidRPr="007541B8" w:rsidRDefault="007B3EF0" w:rsidP="007B3EF0">
      <w:pPr>
        <w:numPr>
          <w:ilvl w:val="0"/>
          <w:numId w:val="7"/>
        </w:numPr>
        <w:spacing w:line="480" w:lineRule="auto"/>
        <w:ind w:left="1080"/>
        <w:rPr>
          <w:rFonts w:cs="Times New Roman"/>
        </w:rPr>
      </w:pPr>
      <w:r w:rsidRPr="007541B8">
        <w:rPr>
          <w:rFonts w:cs="Times New Roman"/>
        </w:rPr>
        <w:t>83% of those surveyed believe that there are too many lawsuits filed in America;</w:t>
      </w:r>
    </w:p>
    <w:p w14:paraId="02A13588" w14:textId="77777777" w:rsidR="007B3EF0" w:rsidRPr="007541B8" w:rsidRDefault="007B3EF0" w:rsidP="007B3EF0">
      <w:pPr>
        <w:numPr>
          <w:ilvl w:val="0"/>
          <w:numId w:val="7"/>
        </w:numPr>
        <w:spacing w:line="480" w:lineRule="auto"/>
        <w:ind w:left="1080"/>
        <w:rPr>
          <w:rFonts w:cs="Times New Roman"/>
        </w:rPr>
      </w:pPr>
      <w:r w:rsidRPr="007541B8">
        <w:rPr>
          <w:rFonts w:cs="Times New Roman"/>
        </w:rPr>
        <w:lastRenderedPageBreak/>
        <w:t>67% agreed that excessive lawsuits are causing “good” companies to go bankrupt;</w:t>
      </w:r>
    </w:p>
    <w:p w14:paraId="7D8F60E5" w14:textId="77777777" w:rsidR="007B3EF0" w:rsidRPr="007541B8" w:rsidRDefault="007B3EF0" w:rsidP="007B3EF0">
      <w:pPr>
        <w:numPr>
          <w:ilvl w:val="0"/>
          <w:numId w:val="7"/>
        </w:numPr>
        <w:spacing w:line="480" w:lineRule="auto"/>
        <w:ind w:left="1080"/>
        <w:rPr>
          <w:rFonts w:cs="Times New Roman"/>
        </w:rPr>
      </w:pPr>
      <w:r w:rsidRPr="007541B8">
        <w:rPr>
          <w:rFonts w:cs="Times New Roman"/>
        </w:rPr>
        <w:t>61% of Americans feel that lawsuits result in personal injury lawyers getting rich;</w:t>
      </w:r>
    </w:p>
    <w:p w14:paraId="00851DC5" w14:textId="77777777" w:rsidR="007B3EF0" w:rsidRPr="007541B8" w:rsidRDefault="007B3EF0" w:rsidP="007B3EF0">
      <w:pPr>
        <w:numPr>
          <w:ilvl w:val="0"/>
          <w:numId w:val="7"/>
        </w:numPr>
        <w:spacing w:line="480" w:lineRule="auto"/>
        <w:ind w:left="1080"/>
        <w:rPr>
          <w:rFonts w:cs="Times New Roman"/>
        </w:rPr>
      </w:pPr>
      <w:r w:rsidRPr="007541B8">
        <w:rPr>
          <w:rFonts w:cs="Times New Roman"/>
        </w:rPr>
        <w:t>Voters favor tort reform (45% favor while 6% oppose) as a means to curb “frivolous” lawsuits.</w:t>
      </w:r>
    </w:p>
    <w:p w14:paraId="0DD3BA41" w14:textId="77777777" w:rsidR="007B3EF0" w:rsidRPr="007541B8" w:rsidRDefault="007B3EF0" w:rsidP="007B3EF0">
      <w:pPr>
        <w:spacing w:line="480" w:lineRule="auto"/>
        <w:rPr>
          <w:rFonts w:cs="Times New Roman"/>
        </w:rPr>
      </w:pPr>
      <w:r w:rsidRPr="007541B8">
        <w:rPr>
          <w:rFonts w:cs="Times New Roman"/>
          <w:i/>
        </w:rPr>
        <w:t>See</w:t>
      </w:r>
      <w:r w:rsidRPr="007541B8">
        <w:rPr>
          <w:rFonts w:cs="Times New Roman"/>
        </w:rPr>
        <w:t xml:space="preserve"> Gretchen Shaefer, </w:t>
      </w:r>
      <w:r w:rsidRPr="007541B8">
        <w:rPr>
          <w:rFonts w:cs="Times New Roman"/>
          <w:i/>
        </w:rPr>
        <w:t>Voters Say “Too Many Lawsuits,” According to New National Poll on Tort Reform</w:t>
      </w:r>
      <w:r w:rsidRPr="007541B8">
        <w:rPr>
          <w:rFonts w:cs="Times New Roman"/>
        </w:rPr>
        <w:t>, American Tort Reform Association, February 27, 2003</w:t>
      </w:r>
      <w:r w:rsidRPr="007541B8">
        <w:rPr>
          <w:rFonts w:cs="Times New Roman"/>
        </w:rPr>
        <w:fldChar w:fldCharType="begin"/>
      </w:r>
      <w:r w:rsidRPr="007541B8">
        <w:rPr>
          <w:rFonts w:cs="Times New Roman"/>
        </w:rPr>
        <w:instrText xml:space="preserve"> TA \l "Gretchen Shaefer, </w:instrText>
      </w:r>
      <w:r w:rsidRPr="007541B8">
        <w:rPr>
          <w:rFonts w:cs="Times New Roman"/>
          <w:i/>
        </w:rPr>
        <w:instrText xml:space="preserve">Voters Say </w:instrText>
      </w:r>
      <w:r w:rsidRPr="007541B8">
        <w:rPr>
          <w:rFonts w:cs="Times New Roman"/>
        </w:rPr>
        <w:instrText>\</w:instrText>
      </w:r>
      <w:r w:rsidRPr="007541B8">
        <w:rPr>
          <w:rFonts w:cs="Times New Roman"/>
          <w:i/>
        </w:rPr>
        <w:instrText>“Too Many Lawsuits,</w:instrText>
      </w:r>
      <w:r w:rsidRPr="007541B8">
        <w:rPr>
          <w:rFonts w:cs="Times New Roman"/>
        </w:rPr>
        <w:instrText>\</w:instrText>
      </w:r>
      <w:r w:rsidRPr="007541B8">
        <w:rPr>
          <w:rFonts w:cs="Times New Roman"/>
          <w:i/>
        </w:rPr>
        <w:instrText>” According to New National Poll on Tort Reform</w:instrText>
      </w:r>
      <w:r w:rsidRPr="007541B8">
        <w:rPr>
          <w:rFonts w:cs="Times New Roman"/>
        </w:rPr>
        <w:instrText xml:space="preserve">, American Tort Reform Association, February 27, 2003" \s "Gretchen Shaefer, Voters Say \"Too Many Lawsuits,\" According to New National Poll on Tort Reform, American Tort Reform Association, February 27, 2003" \c 3 </w:instrText>
      </w:r>
      <w:r w:rsidRPr="007541B8">
        <w:rPr>
          <w:rFonts w:cs="Times New Roman"/>
        </w:rPr>
        <w:fldChar w:fldCharType="end"/>
      </w:r>
      <w:r w:rsidRPr="007541B8">
        <w:rPr>
          <w:rFonts w:cs="Times New Roman"/>
        </w:rPr>
        <w:t>.</w:t>
      </w:r>
      <w:hyperlink r:id="rId11" w:history="1"/>
      <w:r w:rsidRPr="007541B8">
        <w:rPr>
          <w:rFonts w:cs="Times New Roman"/>
        </w:rPr>
        <w:t xml:space="preserve"> (Ex. 1). Other studies confirm the problems faced by injured people in accessing an impartial jury:</w:t>
      </w:r>
    </w:p>
    <w:p w14:paraId="0E9CFF1F" w14:textId="77777777" w:rsidR="007B3EF0" w:rsidRPr="007541B8" w:rsidRDefault="007B3EF0" w:rsidP="007B3EF0">
      <w:pPr>
        <w:numPr>
          <w:ilvl w:val="0"/>
          <w:numId w:val="7"/>
        </w:numPr>
        <w:spacing w:line="480" w:lineRule="auto"/>
        <w:ind w:left="1080"/>
        <w:rPr>
          <w:rFonts w:cs="Times New Roman"/>
        </w:rPr>
      </w:pPr>
      <w:r w:rsidRPr="007541B8">
        <w:rPr>
          <w:rFonts w:cs="Times New Roman"/>
        </w:rPr>
        <w:t>74% of the American public believes that the cost of insurance is in a state of crisis or is a major problem (Ex. 2: Gallup Poll, March 26-29, 2007</w:t>
      </w:r>
      <w:r w:rsidRPr="007541B8">
        <w:rPr>
          <w:rFonts w:cs="Times New Roman"/>
        </w:rPr>
        <w:fldChar w:fldCharType="begin"/>
      </w:r>
      <w:r w:rsidRPr="007541B8">
        <w:rPr>
          <w:rFonts w:cs="Times New Roman"/>
        </w:rPr>
        <w:instrText xml:space="preserve"> TA \l "Gallup Poll, March 26-29, 2007" \s "Gallup Poll, March 26-29, 2007" \c 3 </w:instrText>
      </w:r>
      <w:r w:rsidRPr="007541B8">
        <w:rPr>
          <w:rFonts w:cs="Times New Roman"/>
        </w:rPr>
        <w:fldChar w:fldCharType="end"/>
      </w:r>
      <w:r w:rsidRPr="007541B8">
        <w:rPr>
          <w:rFonts w:cs="Times New Roman"/>
        </w:rPr>
        <w:t>);</w:t>
      </w:r>
    </w:p>
    <w:p w14:paraId="37F40D62" w14:textId="4D4A407D" w:rsidR="007B3EF0" w:rsidRPr="007541B8" w:rsidRDefault="007B3EF0" w:rsidP="007B3EF0">
      <w:pPr>
        <w:numPr>
          <w:ilvl w:val="0"/>
          <w:numId w:val="7"/>
        </w:numPr>
        <w:spacing w:line="480" w:lineRule="auto"/>
        <w:ind w:left="1080"/>
        <w:rPr>
          <w:rFonts w:cs="Times New Roman"/>
        </w:rPr>
      </w:pPr>
      <w:r w:rsidRPr="007541B8">
        <w:rPr>
          <w:rFonts w:cs="Times New Roman"/>
        </w:rPr>
        <w:t xml:space="preserve">76% believe that a large verdict against an insurance company would cause insurance rates to rise (Ex. </w:t>
      </w:r>
      <w:r w:rsidR="003430AA" w:rsidRPr="007541B8">
        <w:rPr>
          <w:rFonts w:cs="Times New Roman"/>
        </w:rPr>
        <w:t>2).</w:t>
      </w:r>
      <w:r w:rsidRPr="007541B8">
        <w:rPr>
          <w:rFonts w:cs="Times New Roman"/>
        </w:rPr>
        <w:fldChar w:fldCharType="begin"/>
      </w:r>
      <w:r w:rsidRPr="007541B8">
        <w:rPr>
          <w:rFonts w:cs="Times New Roman"/>
        </w:rPr>
        <w:instrText xml:space="preserve"> TA \l "Affidavit of Rob Conklin, signed July 12, 2007" \s "Affidavit of Rob Conklin, signed July 12, 2007" \c 3 </w:instrText>
      </w:r>
      <w:r w:rsidRPr="007541B8">
        <w:rPr>
          <w:rFonts w:cs="Times New Roman"/>
        </w:rPr>
        <w:fldChar w:fldCharType="end"/>
      </w:r>
    </w:p>
    <w:p w14:paraId="308D1D59" w14:textId="7374338B" w:rsidR="002E1BCC" w:rsidRPr="007541B8" w:rsidRDefault="007B3EF0" w:rsidP="003D5160">
      <w:pPr>
        <w:spacing w:line="480" w:lineRule="auto"/>
        <w:ind w:firstLine="720"/>
        <w:rPr>
          <w:rFonts w:cs="Times New Roman"/>
        </w:rPr>
      </w:pPr>
      <w:r w:rsidRPr="007541B8">
        <w:rPr>
          <w:rFonts w:cs="Times New Roman"/>
        </w:rPr>
        <w:t>Furthermore, advertising campaigns sponsored by business and insurance groups disguised as grass-roots organizations, such as Citizens Against Lawsuit Abuse, Truth and Fairness in Litigation Coalition, as well as distorted media coverage of lawsuits (such as in the McDonalds’ coffee case) contribute to the perception that there is a civil litigation “crisis.” There is no reason to believe that the statistics discussed above do not fairly represent the views of the people of Iowa. From focus group research and post-verdict juror interviews conducted by litigation consulting firms,</w:t>
      </w:r>
      <w:r w:rsidRPr="007541B8">
        <w:rPr>
          <w:rStyle w:val="FootnoteReference"/>
          <w:rFonts w:cs="Times New Roman"/>
        </w:rPr>
        <w:footnoteReference w:id="3"/>
      </w:r>
      <w:r w:rsidRPr="007541B8">
        <w:rPr>
          <w:rFonts w:cs="Times New Roman"/>
        </w:rPr>
        <w:t xml:space="preserve"> it is abundantly clear that jurors who are preconditioned to believe assertions about meritless lawsuits and the litigation “crisis” are more likely to favor the defense or to argue for lower awards if a plaintiff’s verdict is reached. Because of this significant potential bias against plaintiffs, courts and counsel must scrupulously avoid efforts to </w:t>
      </w:r>
      <w:r w:rsidRPr="007541B8">
        <w:rPr>
          <w:rFonts w:cs="Times New Roman"/>
        </w:rPr>
        <w:lastRenderedPageBreak/>
        <w:t>“rehabilitate” individuals on the panel that exhibit signs of such preconditioning. To do so would prejudice plaintiffs and deny them justice.</w:t>
      </w:r>
      <w:bookmarkStart w:id="23" w:name="_Toc488653421"/>
    </w:p>
    <w:p w14:paraId="30ABB87F" w14:textId="77777777" w:rsidR="002E1BCC" w:rsidRPr="007541B8" w:rsidRDefault="002E1BCC" w:rsidP="002E1B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cs="Times New Roman"/>
        </w:rPr>
      </w:pPr>
      <w:r w:rsidRPr="007541B8">
        <w:rPr>
          <w:rFonts w:cs="Times New Roman"/>
          <w:i/>
          <w:iCs/>
        </w:rPr>
        <w:t>Elkin v Johnson</w:t>
      </w:r>
      <w:r w:rsidRPr="007541B8">
        <w:rPr>
          <w:rFonts w:cs="Times New Roman"/>
        </w:rPr>
        <w:t xml:space="preserve">, 148 N.W.2d 442, 444 (Iowa 1967).  </w:t>
      </w:r>
    </w:p>
    <w:p w14:paraId="424E9ECC" w14:textId="0DA8AAA5" w:rsidR="002E1BCC" w:rsidRPr="007541B8" w:rsidRDefault="002E1BCC" w:rsidP="000D166D">
      <w:pPr>
        <w:pStyle w:val="ListParagraph"/>
        <w:numPr>
          <w:ilvl w:val="0"/>
          <w:numId w:val="37"/>
        </w:numPr>
        <w:ind w:left="1440" w:hanging="720"/>
        <w:rPr>
          <w:rFonts w:cs="Times New Roman"/>
          <w:b/>
          <w:bCs/>
        </w:rPr>
      </w:pPr>
      <w:r w:rsidRPr="007541B8">
        <w:rPr>
          <w:rFonts w:cs="Times New Roman"/>
          <w:b/>
          <w:bCs/>
        </w:rPr>
        <w:t>Iowa Law on the “Insurance Question”</w:t>
      </w:r>
      <w:r w:rsidR="003D5160" w:rsidRPr="007541B8">
        <w:rPr>
          <w:rFonts w:cs="Times New Roman"/>
          <w:b/>
          <w:bCs/>
        </w:rPr>
        <w:t xml:space="preserve"> (for newer Judges)</w:t>
      </w:r>
    </w:p>
    <w:p w14:paraId="5D2EC848" w14:textId="7CB112EB" w:rsidR="002E1BCC" w:rsidRPr="007541B8" w:rsidRDefault="002E1BCC" w:rsidP="002E1B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line="480" w:lineRule="auto"/>
        <w:rPr>
          <w:rFonts w:cs="Times New Roman"/>
          <w:color w:val="000000"/>
        </w:rPr>
      </w:pPr>
      <w:r w:rsidRPr="007541B8">
        <w:rPr>
          <w:rFonts w:cs="Times New Roman"/>
          <w:color w:val="000000"/>
        </w:rPr>
        <w:t>The two appropriate forms of the insurance question asked during jury selection are:</w:t>
      </w:r>
    </w:p>
    <w:p w14:paraId="66C659A1" w14:textId="77777777" w:rsidR="002E1BCC" w:rsidRPr="007541B8" w:rsidRDefault="002E1BCC" w:rsidP="002E1B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ind w:left="720"/>
        <w:rPr>
          <w:rFonts w:cs="Times New Roman"/>
          <w:b/>
          <w:color w:val="000000"/>
        </w:rPr>
      </w:pPr>
      <w:r w:rsidRPr="007541B8">
        <w:rPr>
          <w:rFonts w:cs="Times New Roman"/>
          <w:color w:val="000000"/>
        </w:rPr>
        <w:t xml:space="preserve">§ </w:t>
      </w:r>
      <w:r w:rsidRPr="007541B8">
        <w:rPr>
          <w:rFonts w:cs="Times New Roman"/>
          <w:b/>
          <w:color w:val="000000"/>
        </w:rPr>
        <w:t>040 VOIR DIRE INSURANCE QUESTION</w:t>
      </w:r>
    </w:p>
    <w:p w14:paraId="62696FC5" w14:textId="77777777" w:rsidR="002E1BCC" w:rsidRPr="007541B8" w:rsidRDefault="002E1BCC" w:rsidP="002E1B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ind w:left="720"/>
        <w:rPr>
          <w:rFonts w:cs="Times New Roman"/>
          <w:b/>
          <w:color w:val="000000"/>
        </w:rPr>
      </w:pPr>
      <w:r w:rsidRPr="007541B8">
        <w:rPr>
          <w:rFonts w:cs="Times New Roman"/>
          <w:b/>
          <w:color w:val="000000"/>
        </w:rPr>
        <w:t>FORM:</w:t>
      </w:r>
    </w:p>
    <w:p w14:paraId="01F1C332" w14:textId="77777777" w:rsidR="002E1BCC" w:rsidRPr="007541B8" w:rsidRDefault="002E1BCC" w:rsidP="002E1B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ind w:left="720"/>
        <w:rPr>
          <w:rFonts w:cs="Times New Roman"/>
          <w:color w:val="000000"/>
        </w:rPr>
      </w:pPr>
      <w:r w:rsidRPr="007541B8">
        <w:rPr>
          <w:rFonts w:cs="Times New Roman"/>
          <w:color w:val="000000"/>
        </w:rPr>
        <w:t>Are you, or is any member of your household or immediate family, an employee,</w:t>
      </w:r>
    </w:p>
    <w:p w14:paraId="32D9F47C" w14:textId="77777777" w:rsidR="002E1BCC" w:rsidRPr="007541B8" w:rsidRDefault="002E1BCC" w:rsidP="002E1B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ind w:left="720"/>
        <w:rPr>
          <w:rFonts w:cs="Times New Roman"/>
          <w:color w:val="000000"/>
        </w:rPr>
      </w:pPr>
      <w:r w:rsidRPr="007541B8">
        <w:rPr>
          <w:rFonts w:cs="Times New Roman"/>
          <w:color w:val="000000"/>
        </w:rPr>
        <w:t>stockholder, agent, officer or director of any insurance company which writes</w:t>
      </w:r>
    </w:p>
    <w:p w14:paraId="6E85100A" w14:textId="77777777" w:rsidR="002E1BCC" w:rsidRPr="007541B8" w:rsidRDefault="002E1BCC" w:rsidP="002E1B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ind w:left="720"/>
        <w:rPr>
          <w:rFonts w:cs="Times New Roman"/>
          <w:color w:val="000000"/>
        </w:rPr>
      </w:pPr>
      <w:r w:rsidRPr="007541B8">
        <w:rPr>
          <w:rFonts w:cs="Times New Roman"/>
          <w:color w:val="000000"/>
        </w:rPr>
        <w:t>liability insurance policies?</w:t>
      </w:r>
    </w:p>
    <w:p w14:paraId="01C53C0F" w14:textId="77777777" w:rsidR="002E1BCC" w:rsidRPr="007541B8" w:rsidRDefault="002E1BCC" w:rsidP="002E1B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ind w:left="720"/>
        <w:rPr>
          <w:rFonts w:cs="Times New Roman"/>
          <w:b/>
          <w:color w:val="000000"/>
        </w:rPr>
      </w:pPr>
      <w:r w:rsidRPr="007541B8">
        <w:rPr>
          <w:rFonts w:cs="Times New Roman"/>
          <w:b/>
          <w:color w:val="000000"/>
        </w:rPr>
        <w:t>ALTERNATE FORM:</w:t>
      </w:r>
    </w:p>
    <w:p w14:paraId="069DB8A3" w14:textId="77777777" w:rsidR="002E1BCC" w:rsidRPr="007541B8" w:rsidRDefault="002E1BCC" w:rsidP="002E1B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ind w:left="720"/>
        <w:rPr>
          <w:rFonts w:cs="Times New Roman"/>
          <w:color w:val="000000"/>
        </w:rPr>
      </w:pPr>
      <w:r w:rsidRPr="007541B8">
        <w:rPr>
          <w:rFonts w:cs="Times New Roman"/>
          <w:color w:val="000000"/>
        </w:rPr>
        <w:t>Are you, or is any member of your household or immediate family, an employee,</w:t>
      </w:r>
    </w:p>
    <w:p w14:paraId="6BC0E6A2" w14:textId="77777777" w:rsidR="002E1BCC" w:rsidRPr="007541B8" w:rsidRDefault="002E1BCC" w:rsidP="002E1B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ind w:left="720"/>
        <w:rPr>
          <w:rFonts w:cs="Times New Roman"/>
          <w:color w:val="000000"/>
        </w:rPr>
      </w:pPr>
      <w:r w:rsidRPr="007541B8">
        <w:rPr>
          <w:rFonts w:cs="Times New Roman"/>
          <w:color w:val="000000"/>
        </w:rPr>
        <w:t>stockholder, agent, officer or director of the (name insurance company)?</w:t>
      </w:r>
    </w:p>
    <w:p w14:paraId="625CC622" w14:textId="77777777" w:rsidR="002E1BCC" w:rsidRPr="007541B8" w:rsidRDefault="002E1BCC" w:rsidP="002E1B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ind w:left="720"/>
        <w:rPr>
          <w:rFonts w:cs="Times New Roman"/>
          <w:color w:val="000000"/>
        </w:rPr>
      </w:pPr>
      <w:r w:rsidRPr="007541B8">
        <w:rPr>
          <w:rFonts w:cs="Times New Roman"/>
          <w:color w:val="000000"/>
        </w:rPr>
        <w:t>1. This is a special instance of determining whether a prospective juror has an interest in the case. Rules 1.915 &amp; 2.18.</w:t>
      </w:r>
    </w:p>
    <w:p w14:paraId="1C29E9A2" w14:textId="77777777" w:rsidR="002E1BCC" w:rsidRPr="007541B8" w:rsidRDefault="002E1BCC" w:rsidP="002E1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ind w:left="720"/>
        <w:rPr>
          <w:rFonts w:cs="Times New Roman"/>
          <w:color w:val="000000"/>
        </w:rPr>
      </w:pPr>
      <w:r w:rsidRPr="007541B8">
        <w:rPr>
          <w:rFonts w:cs="Times New Roman"/>
          <w:color w:val="000000"/>
        </w:rPr>
        <w:t xml:space="preserve">2. The question is allowed as long as asked in good faith and there is not an undue emphasis placed on insurance. </w:t>
      </w:r>
      <w:r w:rsidRPr="007541B8">
        <w:rPr>
          <w:rFonts w:cs="Times New Roman"/>
          <w:i/>
          <w:color w:val="000000"/>
        </w:rPr>
        <w:t>Anderson v. City of Council Bluffs,</w:t>
      </w:r>
      <w:r w:rsidRPr="007541B8">
        <w:rPr>
          <w:rFonts w:cs="Times New Roman"/>
          <w:color w:val="000000"/>
        </w:rPr>
        <w:t xml:space="preserve">195 N.W. 2d 373, 377 (Iowa 1972), </w:t>
      </w:r>
      <w:r w:rsidRPr="007541B8">
        <w:rPr>
          <w:rFonts w:cs="Times New Roman"/>
          <w:i/>
          <w:color w:val="000000"/>
        </w:rPr>
        <w:t xml:space="preserve">Brady v. </w:t>
      </w:r>
      <w:proofErr w:type="spellStart"/>
      <w:r w:rsidRPr="007541B8">
        <w:rPr>
          <w:rFonts w:cs="Times New Roman"/>
          <w:i/>
          <w:color w:val="000000"/>
        </w:rPr>
        <w:t>McQuown</w:t>
      </w:r>
      <w:proofErr w:type="spellEnd"/>
      <w:r w:rsidRPr="007541B8">
        <w:rPr>
          <w:rFonts w:cs="Times New Roman"/>
          <w:i/>
          <w:color w:val="000000"/>
        </w:rPr>
        <w:t xml:space="preserve">, </w:t>
      </w:r>
      <w:r w:rsidRPr="007541B8">
        <w:rPr>
          <w:rFonts w:cs="Times New Roman"/>
          <w:color w:val="000000"/>
        </w:rPr>
        <w:t>40 N.W. 2d 25, 29 (Iowa 1949).</w:t>
      </w:r>
    </w:p>
    <w:p w14:paraId="0EF4B92E" w14:textId="77777777" w:rsidR="002E1BCC" w:rsidRPr="007541B8" w:rsidRDefault="002E1BCC" w:rsidP="002E1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rFonts w:cs="Times New Roman"/>
          <w:color w:val="000000"/>
        </w:rPr>
      </w:pPr>
    </w:p>
    <w:p w14:paraId="5D70DE92" w14:textId="77777777" w:rsidR="002E1BCC" w:rsidRPr="007541B8" w:rsidRDefault="002E1BCC" w:rsidP="002E1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line="480" w:lineRule="auto"/>
        <w:rPr>
          <w:rFonts w:cs="Times New Roman"/>
          <w:color w:val="000000"/>
        </w:rPr>
      </w:pPr>
      <w:r w:rsidRPr="007541B8">
        <w:rPr>
          <w:rFonts w:cs="Times New Roman"/>
          <w:color w:val="000000"/>
        </w:rPr>
        <w:t>Making Objections and Laying Foundations in Iowa, 2</w:t>
      </w:r>
      <w:r w:rsidRPr="007541B8">
        <w:rPr>
          <w:rFonts w:cs="Times New Roman"/>
          <w:color w:val="000000"/>
          <w:vertAlign w:val="superscript"/>
        </w:rPr>
        <w:t>nd</w:t>
      </w:r>
      <w:r w:rsidRPr="007541B8">
        <w:rPr>
          <w:rFonts w:cs="Times New Roman"/>
          <w:color w:val="000000"/>
        </w:rPr>
        <w:t>, Webber and Stefani, ITLA, (2005).   Plaintiff believes the first Form is more comprehensive and appropriate.  Regardless, if a prospective juror answers “yes,” then Plaintiff requests permission to ask the name of the insurance company.</w:t>
      </w:r>
    </w:p>
    <w:p w14:paraId="230ECD9A" w14:textId="0A43DE14" w:rsidR="002E1BCC" w:rsidRPr="007541B8" w:rsidRDefault="002E1BCC" w:rsidP="000D166D">
      <w:pPr>
        <w:pStyle w:val="Heading1"/>
        <w:numPr>
          <w:ilvl w:val="0"/>
          <w:numId w:val="38"/>
        </w:numPr>
        <w:rPr>
          <w:rFonts w:ascii="Times New Roman" w:hAnsi="Times New Roman"/>
        </w:rPr>
      </w:pPr>
      <w:bookmarkStart w:id="24" w:name="_Toc33710392"/>
      <w:r w:rsidRPr="007541B8">
        <w:rPr>
          <w:rFonts w:ascii="Times New Roman" w:hAnsi="Times New Roman"/>
        </w:rPr>
        <w:t>The Law on the Restatement Third of Torts</w:t>
      </w:r>
      <w:bookmarkEnd w:id="24"/>
    </w:p>
    <w:p w14:paraId="3BC246DE" w14:textId="056259A3" w:rsidR="002E1BCC" w:rsidRPr="007541B8" w:rsidRDefault="002E1BCC" w:rsidP="00386376">
      <w:pPr>
        <w:pStyle w:val="Heading2"/>
        <w:numPr>
          <w:ilvl w:val="0"/>
          <w:numId w:val="28"/>
        </w:numPr>
      </w:pPr>
      <w:bookmarkStart w:id="25" w:name="_Toc33710393"/>
      <w:r w:rsidRPr="007541B8">
        <w:t>The Purpose of Tort Law in Iowa is the Protection of Others from Unreasonable Risks of Harm.</w:t>
      </w:r>
      <w:bookmarkEnd w:id="25"/>
    </w:p>
    <w:p w14:paraId="272598C7" w14:textId="77777777" w:rsidR="002E1BCC" w:rsidRPr="007541B8" w:rsidRDefault="002E1BCC" w:rsidP="002E1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cs="Times New Roman"/>
          <w:color w:val="000000"/>
        </w:rPr>
      </w:pPr>
      <w:r w:rsidRPr="007541B8">
        <w:rPr>
          <w:rFonts w:cs="Times New Roman"/>
          <w:color w:val="000000"/>
        </w:rPr>
        <w:tab/>
        <w:t xml:space="preserve">Iowa law defines Negligence as doing something a reasonably careful person would not do under similar circumstances, or failing to do something a reasonably careful person would do under similar circumstances for the protection of others against unreasonable risks of harm.  </w:t>
      </w:r>
      <w:r w:rsidRPr="009B3DA4">
        <w:rPr>
          <w:rFonts w:cs="Times New Roman"/>
          <w:i/>
          <w:iCs/>
          <w:color w:val="000000"/>
        </w:rPr>
        <w:t>Feld</w:t>
      </w:r>
      <w:r w:rsidRPr="009B3DA4">
        <w:rPr>
          <w:rFonts w:cs="Times New Roman"/>
          <w:i/>
          <w:iCs/>
          <w:color w:val="000000"/>
          <w:u w:val="single"/>
        </w:rPr>
        <w:t xml:space="preserve"> </w:t>
      </w:r>
      <w:r w:rsidRPr="009B3DA4">
        <w:rPr>
          <w:rFonts w:cs="Times New Roman"/>
          <w:i/>
          <w:iCs/>
          <w:color w:val="000000"/>
        </w:rPr>
        <w:lastRenderedPageBreak/>
        <w:t>v. Borkowski</w:t>
      </w:r>
      <w:r w:rsidRPr="007541B8">
        <w:rPr>
          <w:rFonts w:cs="Times New Roman"/>
          <w:color w:val="000000"/>
        </w:rPr>
        <w:t xml:space="preserve">, 790 N.W.2d 72, 75 (Iowa 2010) (In a special concurrence in </w:t>
      </w:r>
      <w:r w:rsidRPr="009B3DA4">
        <w:rPr>
          <w:rFonts w:cs="Times New Roman"/>
          <w:i/>
          <w:iCs/>
          <w:color w:val="000000"/>
        </w:rPr>
        <w:t>Feld</w:t>
      </w:r>
      <w:r w:rsidRPr="007541B8">
        <w:rPr>
          <w:rFonts w:cs="Times New Roman"/>
          <w:color w:val="000000"/>
        </w:rPr>
        <w:t>, Justice Wiggins discussed the ability of the negligence doctrine to deter unreasonable conduct, and stated “the time has come to tip the balance in the direction of safety.”);</w:t>
      </w:r>
      <w:r w:rsidRPr="007541B8">
        <w:rPr>
          <w:rFonts w:cs="Times New Roman"/>
          <w:i/>
          <w:iCs/>
          <w:color w:val="000000"/>
        </w:rPr>
        <w:t xml:space="preserve"> Thompson v. </w:t>
      </w:r>
      <w:proofErr w:type="spellStart"/>
      <w:r w:rsidRPr="007541B8">
        <w:rPr>
          <w:rFonts w:cs="Times New Roman"/>
          <w:i/>
          <w:iCs/>
          <w:color w:val="000000"/>
        </w:rPr>
        <w:t>Kaczinski</w:t>
      </w:r>
      <w:proofErr w:type="spellEnd"/>
      <w:r w:rsidRPr="007541B8">
        <w:rPr>
          <w:rFonts w:cs="Times New Roman"/>
          <w:i/>
          <w:iCs/>
          <w:color w:val="000000"/>
        </w:rPr>
        <w:t>,</w:t>
      </w:r>
      <w:r w:rsidRPr="007541B8">
        <w:rPr>
          <w:rFonts w:cs="Times New Roman"/>
          <w:color w:val="000000"/>
        </w:rPr>
        <w:t xml:space="preserve"> 774 N.W.2d 829, 834 (Iowa 2009); </w:t>
      </w:r>
      <w:r w:rsidRPr="007541B8">
        <w:rPr>
          <w:rFonts w:cs="Times New Roman"/>
          <w:i/>
          <w:iCs/>
          <w:color w:val="000000"/>
        </w:rPr>
        <w:t>Benham v. King,</w:t>
      </w:r>
      <w:r w:rsidRPr="007541B8">
        <w:rPr>
          <w:rFonts w:cs="Times New Roman"/>
          <w:color w:val="000000"/>
        </w:rPr>
        <w:t xml:space="preserve"> 700 N.W.2d 314, 317 (Iowa 2005); </w:t>
      </w:r>
      <w:proofErr w:type="spellStart"/>
      <w:r w:rsidRPr="007541B8">
        <w:rPr>
          <w:rFonts w:cs="Times New Roman"/>
          <w:i/>
          <w:iCs/>
          <w:color w:val="000000"/>
        </w:rPr>
        <w:t>Knake</w:t>
      </w:r>
      <w:proofErr w:type="spellEnd"/>
      <w:r w:rsidRPr="007541B8">
        <w:rPr>
          <w:rFonts w:cs="Times New Roman"/>
          <w:i/>
          <w:iCs/>
          <w:color w:val="000000"/>
        </w:rPr>
        <w:t xml:space="preserve"> v. King,</w:t>
      </w:r>
      <w:r w:rsidRPr="007541B8">
        <w:rPr>
          <w:rFonts w:cs="Times New Roman"/>
          <w:color w:val="000000"/>
        </w:rPr>
        <w:t xml:space="preserve"> 492 N.W.2d 416, 417 (Iowa 1992); </w:t>
      </w:r>
      <w:r w:rsidRPr="007541B8">
        <w:rPr>
          <w:rFonts w:cs="Times New Roman"/>
          <w:i/>
          <w:iCs/>
          <w:color w:val="000000"/>
        </w:rPr>
        <w:t>Smith v. Shaffer</w:t>
      </w:r>
      <w:r w:rsidRPr="007541B8">
        <w:rPr>
          <w:rFonts w:cs="Times New Roman"/>
          <w:color w:val="000000"/>
        </w:rPr>
        <w:t xml:space="preserve">, 395 N.W.2d 853, 855 (Iowa 1986); </w:t>
      </w:r>
      <w:r w:rsidRPr="007541B8">
        <w:rPr>
          <w:rFonts w:cs="Times New Roman"/>
          <w:i/>
          <w:iCs/>
          <w:color w:val="000000"/>
        </w:rPr>
        <w:t>Seeman v. Liberty Mut. Ins. Co.,</w:t>
      </w:r>
      <w:r w:rsidRPr="007541B8">
        <w:rPr>
          <w:rFonts w:cs="Times New Roman"/>
          <w:color w:val="000000"/>
        </w:rPr>
        <w:t xml:space="preserve"> 322 N.W.2d 35, 37 (Iowa 1982); </w:t>
      </w:r>
      <w:r w:rsidRPr="007541B8">
        <w:rPr>
          <w:rFonts w:cs="Times New Roman"/>
          <w:i/>
          <w:iCs/>
          <w:color w:val="000000"/>
        </w:rPr>
        <w:t>Lewis v. State,</w:t>
      </w:r>
      <w:r w:rsidRPr="007541B8">
        <w:rPr>
          <w:rFonts w:cs="Times New Roman"/>
          <w:color w:val="000000"/>
        </w:rPr>
        <w:t xml:space="preserve"> 256 N.W.2d 181, 188 (Iowa 1977).  In this case, Merlyn </w:t>
      </w:r>
      <w:proofErr w:type="spellStart"/>
      <w:r w:rsidRPr="007541B8">
        <w:rPr>
          <w:rFonts w:cs="Times New Roman"/>
          <w:color w:val="000000"/>
        </w:rPr>
        <w:t>Trampel</w:t>
      </w:r>
      <w:proofErr w:type="spellEnd"/>
      <w:r w:rsidRPr="007541B8">
        <w:rPr>
          <w:rFonts w:cs="Times New Roman"/>
          <w:color w:val="000000"/>
        </w:rPr>
        <w:t xml:space="preserve"> had a duty of care to pay attention to what was in front of him in a Work Zone for “the protection of others against unreasonable risks of harm” including other drivers and DOT workers instructing him to stop. </w:t>
      </w:r>
    </w:p>
    <w:p w14:paraId="6862D3DF" w14:textId="24CE3DE9" w:rsidR="002E1BCC" w:rsidRPr="007541B8" w:rsidRDefault="002E1BCC" w:rsidP="00386376">
      <w:pPr>
        <w:pStyle w:val="Heading2"/>
        <w:numPr>
          <w:ilvl w:val="0"/>
          <w:numId w:val="28"/>
        </w:numPr>
      </w:pPr>
      <w:bookmarkStart w:id="26" w:name="_Toc33710394"/>
      <w:r w:rsidRPr="007541B8">
        <w:t>The Iowa Law Requires Following Sections of the Restatement (Third) of Torts Adopted by the Iowa Supreme Court.</w:t>
      </w:r>
      <w:bookmarkEnd w:id="26"/>
    </w:p>
    <w:p w14:paraId="3395034C" w14:textId="77777777" w:rsidR="002E1BCC" w:rsidRPr="007541B8" w:rsidRDefault="002E1BCC" w:rsidP="002E1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line="480" w:lineRule="auto"/>
        <w:rPr>
          <w:rFonts w:cs="Times New Roman"/>
          <w:color w:val="000000"/>
        </w:rPr>
      </w:pPr>
      <w:r w:rsidRPr="007541B8">
        <w:rPr>
          <w:rFonts w:cs="Times New Roman"/>
          <w:color w:val="000000"/>
        </w:rPr>
        <w:tab/>
        <w:t xml:space="preserve">In 2009, the Iowa Supreme Court adopted sections of the Restatement (Third) of Torts. </w:t>
      </w:r>
      <w:r w:rsidRPr="007541B8">
        <w:rPr>
          <w:rFonts w:cs="Times New Roman"/>
          <w:i/>
          <w:iCs/>
          <w:color w:val="000000"/>
        </w:rPr>
        <w:t xml:space="preserve">Thompson v. </w:t>
      </w:r>
      <w:proofErr w:type="spellStart"/>
      <w:r w:rsidRPr="007541B8">
        <w:rPr>
          <w:rFonts w:cs="Times New Roman"/>
          <w:i/>
          <w:iCs/>
          <w:color w:val="000000"/>
        </w:rPr>
        <w:t>Kaczinski</w:t>
      </w:r>
      <w:proofErr w:type="spellEnd"/>
      <w:r w:rsidRPr="007541B8">
        <w:rPr>
          <w:rFonts w:cs="Times New Roman"/>
          <w:color w:val="000000"/>
        </w:rPr>
        <w:t xml:space="preserve">, 774 N.W.2d 829, 834-39 (Iowa 2009).  As a result, in order to recover, Mark Nel has the burden to prove: 1) the existence of a duty of care; 2) the failure to exercise reasonable care, 3) factual cause, 4) physical harm, and 5) harm within the scope of liability (previously called “proximate cause”) </w:t>
      </w:r>
      <w:r w:rsidRPr="007541B8">
        <w:rPr>
          <w:rFonts w:cs="Times New Roman"/>
          <w:i/>
          <w:iCs/>
          <w:color w:val="000000"/>
        </w:rPr>
        <w:t xml:space="preserve">Hill v, </w:t>
      </w:r>
      <w:proofErr w:type="spellStart"/>
      <w:r w:rsidRPr="007541B8">
        <w:rPr>
          <w:rFonts w:cs="Times New Roman"/>
          <w:i/>
          <w:iCs/>
          <w:color w:val="000000"/>
        </w:rPr>
        <w:t>Damm</w:t>
      </w:r>
      <w:proofErr w:type="spellEnd"/>
      <w:r w:rsidRPr="007541B8">
        <w:rPr>
          <w:rFonts w:cs="Times New Roman"/>
          <w:color w:val="000000"/>
        </w:rPr>
        <w:t xml:space="preserve">, 804 N.W.2d 95, 99 (Iowa App. 2011).  </w:t>
      </w:r>
      <w:r w:rsidRPr="007541B8">
        <w:rPr>
          <w:rFonts w:cs="Times New Roman"/>
          <w:i/>
          <w:iCs/>
          <w:color w:val="000000"/>
        </w:rPr>
        <w:t xml:space="preserve">Thompson v. </w:t>
      </w:r>
      <w:proofErr w:type="spellStart"/>
      <w:r w:rsidRPr="007541B8">
        <w:rPr>
          <w:rFonts w:cs="Times New Roman"/>
          <w:i/>
          <w:iCs/>
          <w:color w:val="000000"/>
        </w:rPr>
        <w:t>Kaczinski</w:t>
      </w:r>
      <w:proofErr w:type="spellEnd"/>
      <w:r w:rsidRPr="007541B8">
        <w:rPr>
          <w:rFonts w:cs="Times New Roman"/>
          <w:color w:val="000000"/>
        </w:rPr>
        <w:t xml:space="preserve">, 774 N.W.2d 829, 836-39 (Iowa 2009). </w:t>
      </w:r>
    </w:p>
    <w:p w14:paraId="76AC4443" w14:textId="57DF1741" w:rsidR="002E1BCC" w:rsidRPr="007541B8" w:rsidRDefault="002E1BCC" w:rsidP="00386376">
      <w:pPr>
        <w:pStyle w:val="Heading2"/>
        <w:numPr>
          <w:ilvl w:val="0"/>
          <w:numId w:val="28"/>
        </w:numPr>
      </w:pPr>
      <w:bookmarkStart w:id="27" w:name="_Toc33710395"/>
      <w:r w:rsidRPr="007541B8">
        <w:t>The Foreseeability of Risk of Harm is for the Jury to Decide.</w:t>
      </w:r>
      <w:bookmarkEnd w:id="27"/>
    </w:p>
    <w:p w14:paraId="49C3AD62" w14:textId="77777777" w:rsidR="002E1BCC" w:rsidRPr="007541B8" w:rsidRDefault="002E1BCC" w:rsidP="002E1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line="480" w:lineRule="auto"/>
        <w:rPr>
          <w:rFonts w:cs="Times New Roman"/>
          <w:color w:val="000000"/>
        </w:rPr>
      </w:pPr>
      <w:r w:rsidRPr="007541B8">
        <w:rPr>
          <w:rFonts w:cs="Times New Roman"/>
          <w:color w:val="000000"/>
        </w:rPr>
        <w:tab/>
        <w:t xml:space="preserve">The Iowa Supreme Court adopted sections of the Restatement (Third) of Torts allocating the foreseeability of risk of physical harm to the jury when looking at negligence and a party’s failure to exercise reasonable care. </w:t>
      </w:r>
      <w:r w:rsidRPr="007541B8">
        <w:rPr>
          <w:rFonts w:cs="Times New Roman"/>
          <w:i/>
          <w:iCs/>
          <w:color w:val="000000"/>
        </w:rPr>
        <w:t xml:space="preserve">Thompson v. </w:t>
      </w:r>
      <w:proofErr w:type="spellStart"/>
      <w:r w:rsidRPr="007541B8">
        <w:rPr>
          <w:rFonts w:cs="Times New Roman"/>
          <w:i/>
          <w:iCs/>
          <w:color w:val="000000"/>
        </w:rPr>
        <w:t>Kaczinski</w:t>
      </w:r>
      <w:proofErr w:type="spellEnd"/>
      <w:r w:rsidRPr="007541B8">
        <w:rPr>
          <w:rFonts w:cs="Times New Roman"/>
          <w:color w:val="000000"/>
        </w:rPr>
        <w:t>, 774 N.W.2d 829, 835 (Iowa 2009).  The Court in Thompson, described that:</w:t>
      </w:r>
    </w:p>
    <w:p w14:paraId="72DF69EE" w14:textId="77777777" w:rsidR="002E1BCC" w:rsidRPr="007541B8" w:rsidRDefault="002E1BCC" w:rsidP="002E1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ind w:left="720"/>
        <w:rPr>
          <w:rFonts w:cs="Times New Roman"/>
          <w:color w:val="000000"/>
        </w:rPr>
      </w:pPr>
      <w:r w:rsidRPr="007541B8">
        <w:rPr>
          <w:rFonts w:cs="Times New Roman"/>
          <w:color w:val="000000"/>
        </w:rPr>
        <w:t>The assessment of the foreseeability of a risk is allocated by the Restatement (Third) to the fact finder, to be considered when the jury decides if the defendant failed to exercise reasonable care.</w:t>
      </w:r>
    </w:p>
    <w:p w14:paraId="7FEFCDC9" w14:textId="77777777" w:rsidR="002E1BCC" w:rsidRPr="007541B8" w:rsidRDefault="002E1BCC" w:rsidP="002E1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ind w:left="720"/>
        <w:rPr>
          <w:rFonts w:cs="Times New Roman"/>
          <w:color w:val="000000"/>
        </w:rPr>
      </w:pPr>
    </w:p>
    <w:p w14:paraId="2DB6A1D0" w14:textId="77777777" w:rsidR="002E1BCC" w:rsidRPr="007541B8" w:rsidRDefault="002E1BCC" w:rsidP="002E1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ind w:left="720"/>
        <w:rPr>
          <w:rFonts w:cs="Times New Roman"/>
          <w:color w:val="000000"/>
        </w:rPr>
      </w:pPr>
      <w:r w:rsidRPr="007541B8">
        <w:rPr>
          <w:rFonts w:cs="Times New Roman"/>
          <w:color w:val="000000"/>
        </w:rPr>
        <w:t>Foreseeable risk is an element in the determination of negligence. In order to determine whether appropriate care was exercised, the factfinder must assess the foreseeable risk at the time of the defendant's alleged negligence. The extent of foreseeable risk depends on the specific facts of the case and cannot be usefully assessed for a category of cases; small changes in the facts may make a dramatic change in how much risk is foreseeable.... [C]</w:t>
      </w:r>
      <w:proofErr w:type="spellStart"/>
      <w:r w:rsidRPr="007541B8">
        <w:rPr>
          <w:rFonts w:cs="Times New Roman"/>
          <w:color w:val="000000"/>
        </w:rPr>
        <w:t>ourts</w:t>
      </w:r>
      <w:proofErr w:type="spellEnd"/>
      <w:r w:rsidRPr="007541B8">
        <w:rPr>
          <w:rFonts w:cs="Times New Roman"/>
          <w:color w:val="000000"/>
        </w:rPr>
        <w:t xml:space="preserve"> should leave such determinations to juries unless no reasonable person could differ on the matter.</w:t>
      </w:r>
    </w:p>
    <w:p w14:paraId="526A83E6" w14:textId="77777777" w:rsidR="002E1BCC" w:rsidRPr="007541B8" w:rsidRDefault="002E1BCC" w:rsidP="002E1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ind w:left="720"/>
        <w:rPr>
          <w:rFonts w:cs="Times New Roman"/>
          <w:color w:val="000000"/>
        </w:rPr>
      </w:pPr>
    </w:p>
    <w:p w14:paraId="5B52F880" w14:textId="77777777" w:rsidR="002E1BCC" w:rsidRPr="007541B8" w:rsidRDefault="002E1BCC" w:rsidP="002E1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line="480" w:lineRule="auto"/>
        <w:ind w:left="720"/>
        <w:rPr>
          <w:rFonts w:cs="Times New Roman"/>
          <w:color w:val="000000"/>
        </w:rPr>
      </w:pPr>
      <w:r w:rsidRPr="006A3A92">
        <w:rPr>
          <w:rFonts w:cs="Times New Roman"/>
          <w:i/>
          <w:iCs/>
          <w:color w:val="000000"/>
        </w:rPr>
        <w:t>Id.</w:t>
      </w:r>
      <w:r w:rsidRPr="007541B8">
        <w:rPr>
          <w:rFonts w:cs="Times New Roman"/>
          <w:color w:val="000000"/>
        </w:rPr>
        <w:t xml:space="preserve"> at 97-98. The drafters acknowledge that courts have frequently used foreseeability in no-duty determinations, but have now explicitly disapproved the practice in the Restatement (Third) and limited no-duty rulings to “articulated policy or principle in order to facilitate more transparent explanations of the reasons for a no-duty ruling and to protect the traditional function of the jury as factfinder.” </w:t>
      </w:r>
      <w:r w:rsidRPr="007541B8">
        <w:rPr>
          <w:rFonts w:cs="Times New Roman"/>
          <w:i/>
          <w:iCs/>
          <w:color w:val="000000"/>
        </w:rPr>
        <w:t>Id.</w:t>
      </w:r>
      <w:r w:rsidRPr="007541B8">
        <w:rPr>
          <w:rFonts w:cs="Times New Roman"/>
          <w:color w:val="000000"/>
        </w:rPr>
        <w:t xml:space="preserve"> at 98-99. We find the drafters' clarification of the duty analysis in the Restatement (Third) compelling, and we now, therefore, adopt it.</w:t>
      </w:r>
    </w:p>
    <w:p w14:paraId="19144090" w14:textId="77777777" w:rsidR="002E1BCC" w:rsidRPr="007541B8" w:rsidRDefault="002E1BCC" w:rsidP="002E1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line="480" w:lineRule="auto"/>
        <w:rPr>
          <w:rFonts w:cs="Times New Roman"/>
          <w:color w:val="000000"/>
        </w:rPr>
      </w:pPr>
      <w:r w:rsidRPr="007541B8">
        <w:rPr>
          <w:rFonts w:cs="Times New Roman"/>
          <w:i/>
          <w:iCs/>
          <w:color w:val="000000"/>
        </w:rPr>
        <w:t xml:space="preserve">Thompson v. </w:t>
      </w:r>
      <w:proofErr w:type="spellStart"/>
      <w:r w:rsidRPr="007541B8">
        <w:rPr>
          <w:rFonts w:cs="Times New Roman"/>
          <w:i/>
          <w:iCs/>
          <w:color w:val="000000"/>
        </w:rPr>
        <w:t>Kaczinski</w:t>
      </w:r>
      <w:proofErr w:type="spellEnd"/>
      <w:r w:rsidRPr="007541B8">
        <w:rPr>
          <w:rFonts w:cs="Times New Roman"/>
          <w:color w:val="000000"/>
        </w:rPr>
        <w:t xml:space="preserve">, 774 N.W.2d 829, 835 (Iowa 2009). </w:t>
      </w:r>
      <w:r w:rsidRPr="007541B8">
        <w:rPr>
          <w:rFonts w:cs="Times New Roman"/>
          <w:color w:val="000000"/>
        </w:rPr>
        <w:tab/>
      </w:r>
    </w:p>
    <w:p w14:paraId="38FD83AB" w14:textId="77777777" w:rsidR="002E1BCC" w:rsidRPr="007541B8" w:rsidRDefault="002E1BCC" w:rsidP="002E1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line="480" w:lineRule="auto"/>
        <w:rPr>
          <w:rFonts w:cs="Times New Roman"/>
          <w:color w:val="000000"/>
        </w:rPr>
      </w:pPr>
      <w:r w:rsidRPr="007541B8">
        <w:rPr>
          <w:rFonts w:cs="Times New Roman"/>
          <w:color w:val="000000"/>
        </w:rPr>
        <w:tab/>
        <w:t xml:space="preserve">The Iowa Court of Appeals gives further direction and analysis concerning the jury’s responsibility to consider </w:t>
      </w:r>
      <w:proofErr w:type="spellStart"/>
      <w:r w:rsidRPr="007541B8">
        <w:rPr>
          <w:rFonts w:cs="Times New Roman"/>
          <w:color w:val="000000"/>
        </w:rPr>
        <w:t>forseeability</w:t>
      </w:r>
      <w:proofErr w:type="spellEnd"/>
      <w:r w:rsidRPr="007541B8">
        <w:rPr>
          <w:rFonts w:cs="Times New Roman"/>
          <w:color w:val="000000"/>
        </w:rPr>
        <w:t xml:space="preserve"> of risk of harm.  </w:t>
      </w:r>
      <w:r w:rsidRPr="006A3A92">
        <w:rPr>
          <w:rFonts w:cs="Times New Roman"/>
          <w:i/>
          <w:iCs/>
          <w:color w:val="000000"/>
        </w:rPr>
        <w:t xml:space="preserve">Hill v. </w:t>
      </w:r>
      <w:proofErr w:type="spellStart"/>
      <w:r w:rsidRPr="006A3A92">
        <w:rPr>
          <w:rFonts w:cs="Times New Roman"/>
          <w:i/>
          <w:iCs/>
          <w:color w:val="000000"/>
        </w:rPr>
        <w:t>Damm</w:t>
      </w:r>
      <w:proofErr w:type="spellEnd"/>
      <w:r w:rsidRPr="007541B8">
        <w:rPr>
          <w:rFonts w:cs="Times New Roman"/>
          <w:color w:val="000000"/>
        </w:rPr>
        <w:t>, 804 N.W.2d 95, 99 (Iowa Ct. App. 2011).  The Restatement (Third) explains that a person:</w:t>
      </w:r>
    </w:p>
    <w:p w14:paraId="70B1092A" w14:textId="77777777" w:rsidR="002E1BCC" w:rsidRPr="007541B8" w:rsidRDefault="002E1BCC" w:rsidP="002E1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line="480" w:lineRule="auto"/>
        <w:ind w:left="720"/>
        <w:rPr>
          <w:rFonts w:cs="Times New Roman"/>
          <w:color w:val="000000"/>
        </w:rPr>
      </w:pPr>
      <w:r w:rsidRPr="007541B8">
        <w:rPr>
          <w:rFonts w:cs="Times New Roman"/>
          <w:color w:val="000000"/>
        </w:rPr>
        <w:t xml:space="preserve">acts negligently if the person does not exercise reasonable care under all the circumstances. Primary factors to consider in ascertaining whether the person's conduct lacks reasonable care are </w:t>
      </w:r>
      <w:r w:rsidRPr="007541B8">
        <w:rPr>
          <w:rFonts w:cs="Times New Roman"/>
          <w:b/>
          <w:i/>
          <w:color w:val="000000"/>
        </w:rPr>
        <w:t>the foreseeable likelihood that the person's conduct will result in harm, the foreseeable severity of any harm that may ensue, and the burden of precautions to eliminate or reduce the risk of harm</w:t>
      </w:r>
      <w:r w:rsidRPr="007541B8">
        <w:rPr>
          <w:rFonts w:cs="Times New Roman"/>
          <w:color w:val="000000"/>
        </w:rPr>
        <w:t>.</w:t>
      </w:r>
    </w:p>
    <w:p w14:paraId="52B98C7D" w14:textId="77777777" w:rsidR="002E1BCC" w:rsidRPr="007541B8" w:rsidRDefault="002E1BCC" w:rsidP="00574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cs="Times New Roman"/>
          <w:color w:val="000000"/>
        </w:rPr>
      </w:pPr>
      <w:r w:rsidRPr="006A3A92">
        <w:rPr>
          <w:rFonts w:cs="Times New Roman"/>
          <w:i/>
          <w:iCs/>
          <w:color w:val="000000"/>
        </w:rPr>
        <w:t xml:space="preserve">Hill v. </w:t>
      </w:r>
      <w:proofErr w:type="spellStart"/>
      <w:r w:rsidRPr="006A3A92">
        <w:rPr>
          <w:rFonts w:cs="Times New Roman"/>
          <w:i/>
          <w:iCs/>
          <w:color w:val="000000"/>
        </w:rPr>
        <w:t>Damm</w:t>
      </w:r>
      <w:proofErr w:type="spellEnd"/>
      <w:r w:rsidRPr="007541B8">
        <w:rPr>
          <w:rFonts w:cs="Times New Roman"/>
          <w:color w:val="000000"/>
        </w:rPr>
        <w:t xml:space="preserve">, 804 N.W.2d 95, 99 (Iowa Ct. App. 2011)(emphasis added).  </w:t>
      </w:r>
    </w:p>
    <w:p w14:paraId="334F778B" w14:textId="65BB20ED" w:rsidR="002E1BCC" w:rsidRPr="007541B8" w:rsidRDefault="002E1BCC" w:rsidP="00386376">
      <w:pPr>
        <w:pStyle w:val="Heading2"/>
        <w:numPr>
          <w:ilvl w:val="0"/>
          <w:numId w:val="28"/>
        </w:numPr>
      </w:pPr>
      <w:bookmarkStart w:id="28" w:name="_Toc33710396"/>
      <w:r w:rsidRPr="007541B8">
        <w:lastRenderedPageBreak/>
        <w:t>Iowa Law Gives Direction to Jury to Determine Foreseeability of Risk of Harm.</w:t>
      </w:r>
      <w:bookmarkEnd w:id="28"/>
    </w:p>
    <w:p w14:paraId="619F8161" w14:textId="77777777" w:rsidR="005741FF" w:rsidRPr="007541B8" w:rsidRDefault="005741FF" w:rsidP="00574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color w:val="000000"/>
        </w:rPr>
      </w:pPr>
    </w:p>
    <w:p w14:paraId="33AB76F1" w14:textId="56E31B69" w:rsidR="002E1BCC" w:rsidRPr="007541B8" w:rsidRDefault="002E1BCC" w:rsidP="00574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cs="Times New Roman"/>
          <w:color w:val="000000"/>
        </w:rPr>
      </w:pPr>
      <w:r w:rsidRPr="007541B8">
        <w:rPr>
          <w:rFonts w:cs="Times New Roman"/>
          <w:color w:val="000000"/>
        </w:rPr>
        <w:tab/>
        <w:t xml:space="preserve">Because the Iowa Supreme Court determined that the jury, not the Trial Court, must determine </w:t>
      </w:r>
      <w:proofErr w:type="spellStart"/>
      <w:r w:rsidRPr="007541B8">
        <w:rPr>
          <w:rFonts w:cs="Times New Roman"/>
          <w:color w:val="000000"/>
        </w:rPr>
        <w:t>forseeability</w:t>
      </w:r>
      <w:proofErr w:type="spellEnd"/>
      <w:r w:rsidRPr="007541B8">
        <w:rPr>
          <w:rFonts w:cs="Times New Roman"/>
          <w:color w:val="000000"/>
        </w:rPr>
        <w:t xml:space="preserve"> of risk of harm, it makes sense that the jury should be instructed on what to do and how to do it. Our problem is that the Uniform Jury Instruction on Negligence has not been updated to give the jury direction on its responsibilities to consider </w:t>
      </w:r>
      <w:proofErr w:type="spellStart"/>
      <w:r w:rsidRPr="007541B8">
        <w:rPr>
          <w:rFonts w:cs="Times New Roman"/>
          <w:color w:val="000000"/>
        </w:rPr>
        <w:t>forseeability</w:t>
      </w:r>
      <w:proofErr w:type="spellEnd"/>
      <w:r w:rsidRPr="007541B8">
        <w:rPr>
          <w:rFonts w:cs="Times New Roman"/>
          <w:color w:val="000000"/>
        </w:rPr>
        <w:t xml:space="preserve"> of risk of harm in determining the breach of duty to exercise reasonable care.  As a result, the Plaintiff will request the following amendment to the Negligence instruction to conform to Iowa law giving the jury direction on its responsibility to determine </w:t>
      </w:r>
      <w:proofErr w:type="spellStart"/>
      <w:r w:rsidRPr="007541B8">
        <w:rPr>
          <w:rFonts w:cs="Times New Roman"/>
          <w:color w:val="000000"/>
        </w:rPr>
        <w:t>forseeability</w:t>
      </w:r>
      <w:proofErr w:type="spellEnd"/>
      <w:r w:rsidRPr="007541B8">
        <w:rPr>
          <w:rFonts w:cs="Times New Roman"/>
          <w:color w:val="000000"/>
        </w:rPr>
        <w:t xml:space="preserve"> of the risk of harm:</w:t>
      </w:r>
    </w:p>
    <w:p w14:paraId="53FEC2E2" w14:textId="77777777" w:rsidR="002E1BCC" w:rsidRPr="007541B8" w:rsidRDefault="002E1BCC" w:rsidP="002E1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jc w:val="center"/>
        <w:rPr>
          <w:rFonts w:cs="Times New Roman"/>
          <w:color w:val="000000"/>
        </w:rPr>
      </w:pPr>
      <w:r w:rsidRPr="007541B8">
        <w:rPr>
          <w:rFonts w:cs="Times New Roman"/>
          <w:color w:val="000000"/>
        </w:rPr>
        <w:t>INSTRUCTION NO. _____</w:t>
      </w:r>
    </w:p>
    <w:p w14:paraId="6F872EF1" w14:textId="77777777" w:rsidR="002E1BCC" w:rsidRPr="007541B8" w:rsidRDefault="002E1BCC" w:rsidP="002E1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after="100"/>
        <w:ind w:left="720"/>
        <w:rPr>
          <w:rFonts w:cs="Times New Roman"/>
          <w:color w:val="000000"/>
        </w:rPr>
      </w:pPr>
    </w:p>
    <w:p w14:paraId="3020C166" w14:textId="77777777" w:rsidR="002E1BCC" w:rsidRPr="007541B8" w:rsidRDefault="002E1BCC" w:rsidP="002E1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after="100"/>
        <w:ind w:left="720"/>
        <w:rPr>
          <w:rFonts w:cs="Times New Roman"/>
          <w:color w:val="000000"/>
          <w:u w:val="single"/>
        </w:rPr>
      </w:pPr>
      <w:r w:rsidRPr="007541B8">
        <w:rPr>
          <w:rFonts w:cs="Times New Roman"/>
          <w:color w:val="000000"/>
        </w:rPr>
        <w:tab/>
        <w:t xml:space="preserve">"Negligence" means failure to use ordinary care.  Ordinary care is the care which a reasonably careful person would use under similar circumstances.  "Negligence" is doing something a reasonably careful person would not do under similar circumstances, or failing to do something a reasonably careful person would do under similar circumstances </w:t>
      </w:r>
      <w:r w:rsidRPr="007541B8">
        <w:rPr>
          <w:rFonts w:cs="Times New Roman"/>
          <w:color w:val="000000"/>
          <w:u w:val="single"/>
        </w:rPr>
        <w:t xml:space="preserve">for the protection of others. </w:t>
      </w:r>
      <w:r w:rsidRPr="007541B8">
        <w:rPr>
          <w:rFonts w:cs="Times New Roman"/>
          <w:color w:val="000000"/>
        </w:rPr>
        <w:t xml:space="preserve"> </w:t>
      </w:r>
      <w:r w:rsidRPr="007541B8">
        <w:rPr>
          <w:rFonts w:cs="Times New Roman"/>
          <w:color w:val="000000"/>
          <w:u w:val="single"/>
        </w:rPr>
        <w:t>Primary factors to consider in ascertaining whether the person’s conduct lacks ordinary care are: 1) the foreseeable likelihood that the person’s conduct will result in harm; 2) the foreseeable severity of any harm that may ensue; and 3) the burden of precautions to eliminate or reduce the risk.</w:t>
      </w:r>
      <w:r w:rsidRPr="007541B8">
        <w:rPr>
          <w:rFonts w:cs="Times New Roman"/>
          <w:color w:val="000000"/>
        </w:rPr>
        <w:t xml:space="preserve"> </w:t>
      </w:r>
    </w:p>
    <w:p w14:paraId="73A8249E" w14:textId="77777777" w:rsidR="002E1BCC" w:rsidRPr="007541B8" w:rsidRDefault="002E1BCC" w:rsidP="002E1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after="100"/>
        <w:ind w:left="720"/>
        <w:rPr>
          <w:rFonts w:cs="Times New Roman"/>
          <w:color w:val="000000"/>
        </w:rPr>
      </w:pPr>
      <w:r w:rsidRPr="007541B8">
        <w:rPr>
          <w:rFonts w:cs="Times New Roman"/>
          <w:color w:val="000000"/>
        </w:rPr>
        <w:t>Authority:</w:t>
      </w:r>
    </w:p>
    <w:p w14:paraId="1491B4F1" w14:textId="77777777" w:rsidR="002E1BCC" w:rsidRPr="007541B8" w:rsidRDefault="002E1BCC" w:rsidP="002E1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after="100"/>
        <w:ind w:left="720"/>
        <w:rPr>
          <w:rFonts w:cs="Times New Roman"/>
          <w:color w:val="000000"/>
        </w:rPr>
      </w:pPr>
      <w:r w:rsidRPr="007541B8">
        <w:rPr>
          <w:rFonts w:cs="Times New Roman"/>
          <w:color w:val="000000"/>
        </w:rPr>
        <w:t xml:space="preserve">I.C.J.I. 700.2-Ordinary Care-Common Law Negligence Defined. </w:t>
      </w:r>
    </w:p>
    <w:p w14:paraId="34D738A0" w14:textId="77777777" w:rsidR="002E1BCC" w:rsidRPr="007541B8" w:rsidRDefault="002E1BCC" w:rsidP="002E1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after="100"/>
        <w:ind w:left="720"/>
        <w:rPr>
          <w:rFonts w:cs="Times New Roman"/>
          <w:color w:val="000000"/>
        </w:rPr>
      </w:pPr>
      <w:r w:rsidRPr="007541B8">
        <w:rPr>
          <w:rFonts w:cs="Times New Roman"/>
          <w:color w:val="000000"/>
        </w:rPr>
        <w:t xml:space="preserve">“Primary factors to consider...” re foreseeability. </w:t>
      </w:r>
      <w:r w:rsidRPr="006A3A92">
        <w:rPr>
          <w:rFonts w:cs="Times New Roman"/>
          <w:i/>
          <w:iCs/>
          <w:color w:val="000000"/>
        </w:rPr>
        <w:t xml:space="preserve">Hill v. </w:t>
      </w:r>
      <w:proofErr w:type="spellStart"/>
      <w:r w:rsidRPr="006A3A92">
        <w:rPr>
          <w:rFonts w:cs="Times New Roman"/>
          <w:i/>
          <w:iCs/>
          <w:color w:val="000000"/>
        </w:rPr>
        <w:t>Damm</w:t>
      </w:r>
      <w:proofErr w:type="spellEnd"/>
      <w:r w:rsidRPr="007541B8">
        <w:rPr>
          <w:rFonts w:cs="Times New Roman"/>
          <w:color w:val="000000"/>
        </w:rPr>
        <w:t>, 804 N.W.2d 95, 99 (Iowa Ct. App. 2011).</w:t>
      </w:r>
    </w:p>
    <w:p w14:paraId="3FA41902" w14:textId="77777777" w:rsidR="002E1BCC" w:rsidRPr="007541B8" w:rsidRDefault="002E1BCC" w:rsidP="002E1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after="100"/>
        <w:ind w:left="720"/>
        <w:rPr>
          <w:rFonts w:cs="Times New Roman"/>
          <w:color w:val="000000"/>
        </w:rPr>
      </w:pPr>
      <w:r w:rsidRPr="007541B8">
        <w:rPr>
          <w:rFonts w:cs="Times New Roman"/>
          <w:color w:val="000000"/>
        </w:rPr>
        <w:t xml:space="preserve">“For the protection of others.”  See, </w:t>
      </w:r>
      <w:r w:rsidRPr="006A3A92">
        <w:rPr>
          <w:rFonts w:cs="Times New Roman"/>
          <w:i/>
          <w:iCs/>
          <w:color w:val="000000"/>
        </w:rPr>
        <w:t>Feld v. Borkowski</w:t>
      </w:r>
      <w:r w:rsidRPr="007541B8">
        <w:rPr>
          <w:rFonts w:cs="Times New Roman"/>
          <w:color w:val="000000"/>
        </w:rPr>
        <w:t xml:space="preserve">, 790 N.W.2d 72, 75 (Iowa 2010) ("As a general rule, our law recognizes that every person owes </w:t>
      </w:r>
      <w:r w:rsidRPr="007541B8">
        <w:rPr>
          <w:rFonts w:cs="Times New Roman"/>
          <w:color w:val="000000"/>
          <w:u w:val="single"/>
        </w:rPr>
        <w:t>a duty to exercise reasonable care to avoid causing injuries to others.</w:t>
      </w:r>
      <w:r w:rsidRPr="007541B8">
        <w:rPr>
          <w:rFonts w:cs="Times New Roman"/>
          <w:color w:val="000000"/>
        </w:rPr>
        <w:t xml:space="preserve">"); </w:t>
      </w:r>
      <w:r w:rsidRPr="006A3A92">
        <w:rPr>
          <w:rFonts w:cs="Times New Roman"/>
          <w:i/>
          <w:iCs/>
          <w:color w:val="000000"/>
        </w:rPr>
        <w:t xml:space="preserve">Thompson v. </w:t>
      </w:r>
      <w:proofErr w:type="spellStart"/>
      <w:r w:rsidRPr="006A3A92">
        <w:rPr>
          <w:rFonts w:cs="Times New Roman"/>
          <w:i/>
          <w:iCs/>
          <w:color w:val="000000"/>
        </w:rPr>
        <w:t>Kaczinski</w:t>
      </w:r>
      <w:proofErr w:type="spellEnd"/>
      <w:r w:rsidRPr="007541B8">
        <w:rPr>
          <w:rFonts w:cs="Times New Roman"/>
          <w:color w:val="000000"/>
        </w:rPr>
        <w:t xml:space="preserve">, 774 N.W.2d 829, 834 (Iowa 2009) (“negligence requires the existence of </w:t>
      </w:r>
      <w:r w:rsidRPr="007541B8">
        <w:rPr>
          <w:rFonts w:cs="Times New Roman"/>
          <w:color w:val="000000"/>
          <w:u w:val="single"/>
        </w:rPr>
        <w:t>a duty to conform to a standard of conduct to protect others</w:t>
      </w:r>
      <w:r w:rsidRPr="007541B8">
        <w:rPr>
          <w:rFonts w:cs="Times New Roman"/>
          <w:color w:val="000000"/>
        </w:rPr>
        <w:t xml:space="preserve">...”); </w:t>
      </w:r>
      <w:r w:rsidRPr="006A3A92">
        <w:rPr>
          <w:rFonts w:cs="Times New Roman"/>
          <w:i/>
          <w:iCs/>
          <w:color w:val="000000"/>
        </w:rPr>
        <w:t>Benham v. King</w:t>
      </w:r>
      <w:r w:rsidRPr="007541B8">
        <w:rPr>
          <w:rFonts w:cs="Times New Roman"/>
          <w:color w:val="000000"/>
        </w:rPr>
        <w:t xml:space="preserve">, 700 N.W.2d 314, 317 (Iowa 2005)(“Negligence is conduct that falls short of the standard of care </w:t>
      </w:r>
      <w:r w:rsidRPr="007541B8">
        <w:rPr>
          <w:rFonts w:cs="Times New Roman"/>
          <w:color w:val="000000"/>
          <w:u w:val="single"/>
        </w:rPr>
        <w:t>established by law for the protection of others against unreasonable risks of harm</w:t>
      </w:r>
      <w:r w:rsidRPr="007541B8">
        <w:rPr>
          <w:rFonts w:cs="Times New Roman"/>
          <w:color w:val="000000"/>
        </w:rPr>
        <w:t>.”).</w:t>
      </w:r>
    </w:p>
    <w:p w14:paraId="15603520" w14:textId="77777777" w:rsidR="002E1BCC" w:rsidRPr="007541B8" w:rsidRDefault="002E1BCC" w:rsidP="002E1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after="100"/>
        <w:rPr>
          <w:rFonts w:cs="Times New Roman"/>
          <w:color w:val="000000"/>
        </w:rPr>
      </w:pPr>
    </w:p>
    <w:p w14:paraId="26E2C679" w14:textId="05D774A5" w:rsidR="002E1BCC" w:rsidRPr="007541B8" w:rsidRDefault="002E1BCC" w:rsidP="00DA0680">
      <w:pPr>
        <w:pStyle w:val="Heading2"/>
        <w:numPr>
          <w:ilvl w:val="0"/>
          <w:numId w:val="28"/>
        </w:numPr>
      </w:pPr>
      <w:bookmarkStart w:id="29" w:name="_Toc33710397"/>
      <w:r w:rsidRPr="007541B8">
        <w:t>Iowa Law on the Scope of Liability of Dangers Created by Defendant.</w:t>
      </w:r>
      <w:bookmarkEnd w:id="29"/>
    </w:p>
    <w:p w14:paraId="64E4CC1F" w14:textId="77777777" w:rsidR="002E1BCC" w:rsidRPr="007541B8" w:rsidRDefault="002E1BCC" w:rsidP="002E1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after="100"/>
        <w:rPr>
          <w:rFonts w:cs="Times New Roman"/>
          <w:color w:val="000000"/>
        </w:rPr>
      </w:pPr>
    </w:p>
    <w:p w14:paraId="3877BBFF" w14:textId="6D0281DE" w:rsidR="002E1BCC" w:rsidRPr="007541B8" w:rsidRDefault="002E1BCC" w:rsidP="002E1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after="100" w:line="480" w:lineRule="auto"/>
        <w:rPr>
          <w:rFonts w:cs="Times New Roman"/>
          <w:color w:val="000000"/>
        </w:rPr>
      </w:pPr>
      <w:r w:rsidRPr="007541B8">
        <w:rPr>
          <w:rFonts w:cs="Times New Roman"/>
          <w:color w:val="000000"/>
        </w:rPr>
        <w:lastRenderedPageBreak/>
        <w:tab/>
        <w:t xml:space="preserve">Next, the jury must determine if the harm to </w:t>
      </w:r>
      <w:r w:rsidRPr="006A3A92">
        <w:rPr>
          <w:rFonts w:cs="Times New Roman"/>
          <w:color w:val="000000"/>
        </w:rPr>
        <w:t>Mr. Plaintiff</w:t>
      </w:r>
      <w:r w:rsidRPr="007541B8">
        <w:rPr>
          <w:rFonts w:cs="Times New Roman"/>
          <w:color w:val="000000"/>
        </w:rPr>
        <w:t xml:space="preserve"> is within the scope of Merlyn </w:t>
      </w:r>
      <w:proofErr w:type="spellStart"/>
      <w:r w:rsidRPr="007541B8">
        <w:rPr>
          <w:rFonts w:cs="Times New Roman"/>
          <w:color w:val="000000"/>
        </w:rPr>
        <w:t>Trampel’s</w:t>
      </w:r>
      <w:proofErr w:type="spellEnd"/>
      <w:r w:rsidRPr="007541B8">
        <w:rPr>
          <w:rFonts w:cs="Times New Roman"/>
          <w:color w:val="000000"/>
        </w:rPr>
        <w:t xml:space="preserve"> liability or fault.   ICJI 700.3A-Scope of Liability – Defined; </w:t>
      </w:r>
      <w:r w:rsidRPr="006A3A92">
        <w:rPr>
          <w:rFonts w:cs="Times New Roman"/>
          <w:i/>
          <w:iCs/>
          <w:color w:val="000000"/>
        </w:rPr>
        <w:t xml:space="preserve">Thompson v. </w:t>
      </w:r>
      <w:proofErr w:type="spellStart"/>
      <w:r w:rsidRPr="006A3A92">
        <w:rPr>
          <w:rFonts w:cs="Times New Roman"/>
          <w:i/>
          <w:iCs/>
          <w:color w:val="000000"/>
        </w:rPr>
        <w:t>Kaczinski</w:t>
      </w:r>
      <w:proofErr w:type="spellEnd"/>
      <w:r w:rsidRPr="006A3A92">
        <w:rPr>
          <w:rFonts w:cs="Times New Roman"/>
          <w:i/>
          <w:iCs/>
          <w:color w:val="000000"/>
        </w:rPr>
        <w:t xml:space="preserve">, </w:t>
      </w:r>
      <w:r w:rsidRPr="007541B8">
        <w:rPr>
          <w:rFonts w:cs="Times New Roman"/>
          <w:color w:val="000000"/>
        </w:rPr>
        <w:t>774 N.W.2d 829, 834-839 (Iowa 2009)</w:t>
      </w:r>
      <w:r w:rsidRPr="007541B8">
        <w:rPr>
          <w:rFonts w:cs="Times New Roman"/>
          <w:b/>
          <w:color w:val="000000"/>
        </w:rPr>
        <w:t xml:space="preserve">. </w:t>
      </w:r>
      <w:r w:rsidRPr="007541B8">
        <w:rPr>
          <w:rFonts w:cs="Times New Roman"/>
          <w:color w:val="000000"/>
        </w:rPr>
        <w:t xml:space="preserve"> Mark’s claimed harm is within the scope of Merlyn </w:t>
      </w:r>
      <w:proofErr w:type="spellStart"/>
      <w:r w:rsidRPr="007541B8">
        <w:rPr>
          <w:rFonts w:cs="Times New Roman"/>
          <w:color w:val="000000"/>
        </w:rPr>
        <w:t>Trampel’s</w:t>
      </w:r>
      <w:proofErr w:type="spellEnd"/>
      <w:r w:rsidRPr="007541B8">
        <w:rPr>
          <w:rFonts w:cs="Times New Roman"/>
          <w:color w:val="000000"/>
        </w:rPr>
        <w:t xml:space="preserve"> liability if that harm arises from the same general types of danger that Merlyn </w:t>
      </w:r>
      <w:proofErr w:type="spellStart"/>
      <w:r w:rsidRPr="007541B8">
        <w:rPr>
          <w:rFonts w:cs="Times New Roman"/>
          <w:color w:val="000000"/>
        </w:rPr>
        <w:t>Trampel</w:t>
      </w:r>
      <w:proofErr w:type="spellEnd"/>
      <w:r w:rsidRPr="007541B8">
        <w:rPr>
          <w:rFonts w:cs="Times New Roman"/>
          <w:color w:val="000000"/>
        </w:rPr>
        <w:t xml:space="preserve"> should have taken reasonable steps, or was obligated by the Rules of the Road, to avoid.  Here, Merlyn </w:t>
      </w:r>
      <w:proofErr w:type="spellStart"/>
      <w:r w:rsidRPr="007541B8">
        <w:rPr>
          <w:rFonts w:cs="Times New Roman"/>
          <w:color w:val="000000"/>
        </w:rPr>
        <w:t>Trampel</w:t>
      </w:r>
      <w:proofErr w:type="spellEnd"/>
      <w:r w:rsidRPr="007541B8">
        <w:rPr>
          <w:rFonts w:cs="Times New Roman"/>
          <w:color w:val="000000"/>
        </w:rPr>
        <w:t xml:space="preserve"> created danger to the community by violating the driver</w:t>
      </w:r>
      <w:r w:rsidR="006A3A92">
        <w:rPr>
          <w:rFonts w:cs="Times New Roman"/>
          <w:color w:val="000000"/>
        </w:rPr>
        <w:t>’</w:t>
      </w:r>
      <w:r w:rsidRPr="007541B8">
        <w:rPr>
          <w:rFonts w:cs="Times New Roman"/>
          <w:color w:val="000000"/>
        </w:rPr>
        <w:t>s safety Rules of the Road requiring drivers to pay attention to what is in front of them and stop at stop signs. To make the Scope of Liability determination, a jury must consider whether the repetition of</w:t>
      </w:r>
      <w:r w:rsidRPr="007541B8">
        <w:rPr>
          <w:rFonts w:cs="Times New Roman"/>
          <w:color w:val="000000"/>
          <w:u w:val="single"/>
        </w:rPr>
        <w:t xml:space="preserve"> </w:t>
      </w:r>
      <w:r w:rsidRPr="006A3A92">
        <w:rPr>
          <w:rFonts w:cs="Times New Roman"/>
          <w:color w:val="000000"/>
        </w:rPr>
        <w:t xml:space="preserve">Mr. Defendant’s </w:t>
      </w:r>
      <w:r w:rsidRPr="007541B8">
        <w:rPr>
          <w:rFonts w:cs="Times New Roman"/>
          <w:color w:val="000000"/>
        </w:rPr>
        <w:t xml:space="preserve">conduct, makes it more likely harm of the type </w:t>
      </w:r>
      <w:r w:rsidRPr="006A3A92">
        <w:rPr>
          <w:rFonts w:cs="Times New Roman"/>
          <w:color w:val="000000"/>
        </w:rPr>
        <w:t>Mr. Plaintiff</w:t>
      </w:r>
      <w:r w:rsidRPr="007541B8">
        <w:rPr>
          <w:rFonts w:cs="Times New Roman"/>
          <w:color w:val="000000"/>
          <w:u w:val="single"/>
        </w:rPr>
        <w:t xml:space="preserve"> </w:t>
      </w:r>
      <w:r w:rsidRPr="007541B8">
        <w:rPr>
          <w:rFonts w:cs="Times New Roman"/>
          <w:color w:val="000000"/>
        </w:rPr>
        <w:t>claims to have suffered would happen to another person in the community. ICJI 700.3A-Scope of Liability – Defined</w:t>
      </w:r>
      <w:r w:rsidRPr="007541B8">
        <w:rPr>
          <w:rFonts w:cs="Times New Roman"/>
          <w:b/>
          <w:color w:val="000000"/>
        </w:rPr>
        <w:t xml:space="preserve">. </w:t>
      </w:r>
      <w:r w:rsidRPr="007541B8">
        <w:rPr>
          <w:rFonts w:cs="Times New Roman"/>
          <w:color w:val="000000"/>
        </w:rPr>
        <w:t xml:space="preserve"> </w:t>
      </w:r>
    </w:p>
    <w:p w14:paraId="55ABB0C6" w14:textId="3C80AF9F" w:rsidR="00561388" w:rsidRPr="007541B8" w:rsidRDefault="006E75F7" w:rsidP="00144BF4">
      <w:pPr>
        <w:pStyle w:val="Heading1"/>
        <w:numPr>
          <w:ilvl w:val="0"/>
          <w:numId w:val="40"/>
        </w:numPr>
        <w:rPr>
          <w:rFonts w:ascii="Times New Roman" w:hAnsi="Times New Roman"/>
        </w:rPr>
      </w:pPr>
      <w:bookmarkStart w:id="30" w:name="_Toc33710398"/>
      <w:r w:rsidRPr="007541B8">
        <w:rPr>
          <w:rFonts w:ascii="Times New Roman" w:hAnsi="Times New Roman"/>
        </w:rPr>
        <w:t xml:space="preserve">CAUSATION </w:t>
      </w:r>
      <w:r w:rsidR="00561388" w:rsidRPr="007541B8">
        <w:rPr>
          <w:rFonts w:ascii="Times New Roman" w:hAnsi="Times New Roman"/>
        </w:rPr>
        <w:t>standard used for retaliation claims</w:t>
      </w:r>
      <w:bookmarkEnd w:id="30"/>
    </w:p>
    <w:p w14:paraId="7D67D33D" w14:textId="2E9ABA27" w:rsidR="00FD31B1" w:rsidRPr="007541B8" w:rsidRDefault="00561388" w:rsidP="00561388">
      <w:pPr>
        <w:spacing w:line="480" w:lineRule="auto"/>
        <w:ind w:firstLine="720"/>
        <w:rPr>
          <w:rFonts w:cs="Times New Roman"/>
          <w:lang w:eastAsia="en-US"/>
        </w:rPr>
      </w:pPr>
      <w:r w:rsidRPr="007541B8">
        <w:rPr>
          <w:rFonts w:cs="Times New Roman"/>
          <w:lang w:eastAsia="en-US"/>
        </w:rPr>
        <w:t xml:space="preserve">The causation standard under the Iowa Civil Rights Act is the same for </w:t>
      </w:r>
      <w:r w:rsidR="006E75F7" w:rsidRPr="007541B8">
        <w:rPr>
          <w:rFonts w:cs="Times New Roman"/>
          <w:lang w:eastAsia="en-US"/>
        </w:rPr>
        <w:t xml:space="preserve">both </w:t>
      </w:r>
      <w:r w:rsidRPr="007541B8">
        <w:rPr>
          <w:rFonts w:cs="Times New Roman"/>
          <w:lang w:eastAsia="en-US"/>
        </w:rPr>
        <w:t>discrimination claim</w:t>
      </w:r>
      <w:r w:rsidR="006E75F7" w:rsidRPr="007541B8">
        <w:rPr>
          <w:rFonts w:cs="Times New Roman"/>
          <w:lang w:eastAsia="en-US"/>
        </w:rPr>
        <w:t>s</w:t>
      </w:r>
      <w:r w:rsidRPr="007541B8">
        <w:rPr>
          <w:rFonts w:cs="Times New Roman"/>
          <w:lang w:eastAsia="en-US"/>
        </w:rPr>
        <w:t xml:space="preserve"> and retaliation claims.  </w:t>
      </w:r>
      <w:proofErr w:type="spellStart"/>
      <w:r w:rsidRPr="007541B8">
        <w:rPr>
          <w:rFonts w:cs="Times New Roman"/>
          <w:i/>
          <w:lang w:eastAsia="en-US"/>
        </w:rPr>
        <w:t>Haskenhoff</w:t>
      </w:r>
      <w:proofErr w:type="spellEnd"/>
      <w:r w:rsidRPr="007541B8">
        <w:rPr>
          <w:rFonts w:cs="Times New Roman"/>
          <w:i/>
          <w:lang w:eastAsia="en-US"/>
        </w:rPr>
        <w:t xml:space="preserve"> v. Homeland Energy Solutions, LLC</w:t>
      </w:r>
      <w:r w:rsidRPr="007541B8">
        <w:rPr>
          <w:rFonts w:cs="Times New Roman"/>
          <w:lang w:eastAsia="en-US"/>
        </w:rPr>
        <w:t xml:space="preserve">, 897 N.W.2d 553, 602 (Iowa 2017) (Chief Justice Cady concurring opinion).  That standard is “that the protected activity </w:t>
      </w:r>
      <w:r w:rsidR="00FD31B1" w:rsidRPr="007541B8">
        <w:rPr>
          <w:rFonts w:cs="Times New Roman"/>
          <w:lang w:eastAsia="en-US"/>
        </w:rPr>
        <w:t xml:space="preserve">be </w:t>
      </w:r>
      <w:r w:rsidR="00FD31B1" w:rsidRPr="007541B8">
        <w:rPr>
          <w:rFonts w:cs="Times New Roman"/>
          <w:i/>
          <w:lang w:eastAsia="en-US"/>
        </w:rPr>
        <w:t>a</w:t>
      </w:r>
      <w:r w:rsidRPr="007541B8">
        <w:rPr>
          <w:rFonts w:cs="Times New Roman"/>
          <w:i/>
          <w:lang w:eastAsia="en-US"/>
        </w:rPr>
        <w:t xml:space="preserve"> motivating factor</w:t>
      </w:r>
      <w:r w:rsidR="00FD31B1" w:rsidRPr="007541B8">
        <w:rPr>
          <w:rFonts w:cs="Times New Roman"/>
          <w:lang w:eastAsia="en-US"/>
        </w:rPr>
        <w:t xml:space="preserve"> in the employer’s decision.”  </w:t>
      </w:r>
      <w:r w:rsidR="00FD31B1" w:rsidRPr="007541B8">
        <w:rPr>
          <w:rFonts w:cs="Times New Roman"/>
          <w:i/>
          <w:lang w:eastAsia="en-US"/>
        </w:rPr>
        <w:t>Id</w:t>
      </w:r>
      <w:r w:rsidR="00FD31B1" w:rsidRPr="007541B8">
        <w:rPr>
          <w:rFonts w:cs="Times New Roman"/>
          <w:lang w:eastAsia="en-US"/>
        </w:rPr>
        <w:t>.</w:t>
      </w:r>
      <w:r w:rsidR="006E75F7" w:rsidRPr="007541B8">
        <w:rPr>
          <w:rFonts w:cs="Times New Roman"/>
          <w:lang w:eastAsia="en-US"/>
        </w:rPr>
        <w:t xml:space="preserve"> (emphasis added).</w:t>
      </w:r>
      <w:r w:rsidR="00FD31B1" w:rsidRPr="007541B8">
        <w:rPr>
          <w:rFonts w:cs="Times New Roman"/>
          <w:lang w:eastAsia="en-US"/>
        </w:rPr>
        <w:t xml:space="preserve">  “A motivating factor is one that helped compel the decision[.]” </w:t>
      </w:r>
      <w:r w:rsidR="00FD31B1" w:rsidRPr="007541B8">
        <w:rPr>
          <w:rFonts w:cs="Times New Roman"/>
          <w:i/>
          <w:lang w:eastAsia="en-US"/>
        </w:rPr>
        <w:t>Id</w:t>
      </w:r>
      <w:r w:rsidR="00FD31B1" w:rsidRPr="007541B8">
        <w:rPr>
          <w:rFonts w:cs="Times New Roman"/>
          <w:lang w:eastAsia="en-US"/>
        </w:rPr>
        <w:t xml:space="preserve">. “A motivating factor is a factor that weighs in the defendant’s decision to take the action complained of—in other words, it is a consideration present to his mind that favors, that pushes him toward, the action. It is a, not necessarily the, reason that he takes the action. Its precise weight in his decision is not important.”  </w:t>
      </w:r>
      <w:r w:rsidR="00FD31B1" w:rsidRPr="007541B8">
        <w:rPr>
          <w:rFonts w:cs="Times New Roman"/>
          <w:i/>
          <w:lang w:eastAsia="en-US"/>
        </w:rPr>
        <w:t>Id</w:t>
      </w:r>
      <w:r w:rsidR="00FD31B1" w:rsidRPr="007541B8">
        <w:rPr>
          <w:rFonts w:cs="Times New Roman"/>
          <w:lang w:eastAsia="en-US"/>
        </w:rPr>
        <w:t xml:space="preserve">. (quoting </w:t>
      </w:r>
      <w:r w:rsidR="00FD31B1" w:rsidRPr="007541B8">
        <w:rPr>
          <w:rFonts w:cs="Times New Roman"/>
          <w:i/>
          <w:lang w:eastAsia="en-US"/>
        </w:rPr>
        <w:t>Hasan v. U.S. Dep’t of Labor</w:t>
      </w:r>
      <w:r w:rsidR="00FD31B1" w:rsidRPr="007541B8">
        <w:rPr>
          <w:rFonts w:cs="Times New Roman"/>
          <w:lang w:eastAsia="en-US"/>
        </w:rPr>
        <w:t>, 400 F.3d 1001, 1006 (7th Cir. 2005)).</w:t>
      </w:r>
    </w:p>
    <w:p w14:paraId="30F1CA65" w14:textId="5F1221E8" w:rsidR="007B3EF0" w:rsidRPr="007541B8" w:rsidRDefault="007B3EF0" w:rsidP="00144BF4">
      <w:pPr>
        <w:pStyle w:val="Heading1"/>
        <w:numPr>
          <w:ilvl w:val="0"/>
          <w:numId w:val="41"/>
        </w:numPr>
        <w:rPr>
          <w:rFonts w:ascii="Times New Roman" w:hAnsi="Times New Roman"/>
        </w:rPr>
      </w:pPr>
      <w:bookmarkStart w:id="31" w:name="_Toc33710399"/>
      <w:r w:rsidRPr="007541B8">
        <w:rPr>
          <w:rFonts w:ascii="Times New Roman" w:hAnsi="Times New Roman"/>
        </w:rPr>
        <w:lastRenderedPageBreak/>
        <w:t>Evidentiary Issues</w:t>
      </w:r>
      <w:bookmarkEnd w:id="23"/>
      <w:bookmarkEnd w:id="31"/>
    </w:p>
    <w:p w14:paraId="46EE4F05" w14:textId="77777777" w:rsidR="007B3EF0" w:rsidRPr="007541B8" w:rsidRDefault="007B3EF0" w:rsidP="000D28E5">
      <w:pPr>
        <w:pStyle w:val="Heading2"/>
        <w:numPr>
          <w:ilvl w:val="0"/>
          <w:numId w:val="4"/>
        </w:numPr>
      </w:pPr>
      <w:bookmarkStart w:id="32" w:name="_Toc33710400"/>
      <w:r w:rsidRPr="007541B8">
        <w:t>Leading Questions May be Used to Refresh Recollection</w:t>
      </w:r>
      <w:bookmarkEnd w:id="32"/>
    </w:p>
    <w:p w14:paraId="3F5A53D9" w14:textId="3B94657C" w:rsidR="007B3EF0" w:rsidRPr="007541B8" w:rsidRDefault="007B3EF0" w:rsidP="007B3EF0">
      <w:pPr>
        <w:suppressAutoHyphens/>
        <w:spacing w:line="480" w:lineRule="auto"/>
        <w:ind w:firstLine="720"/>
        <w:rPr>
          <w:rFonts w:eastAsia="Times New Roman" w:cs="Times New Roman"/>
          <w:spacing w:val="-3"/>
        </w:rPr>
      </w:pPr>
      <w:r w:rsidRPr="007541B8">
        <w:rPr>
          <w:rFonts w:eastAsia="Times New Roman" w:cs="Times New Roman"/>
          <w:spacing w:val="-3"/>
        </w:rPr>
        <w:t xml:space="preserve">Because over  years have passed since the events at issue, it is likely that some witnesses will not have complete recollection of the facts. It may become necessary for counsel to refresh the witnesses’ recollection. The Iowa Rules of Evidence specifically permit the use of leading questions under these circumstances: “Leading questions should not be used on the direct examination of a witness </w:t>
      </w:r>
      <w:r w:rsidRPr="007541B8">
        <w:rPr>
          <w:rFonts w:eastAsia="Times New Roman" w:cs="Times New Roman"/>
          <w:i/>
          <w:spacing w:val="-3"/>
        </w:rPr>
        <w:t>except as may be necessary to develop that witness’s testimony</w:t>
      </w:r>
      <w:r w:rsidRPr="007541B8">
        <w:rPr>
          <w:rFonts w:eastAsia="Times New Roman" w:cs="Times New Roman"/>
          <w:spacing w:val="-3"/>
        </w:rPr>
        <w:t>.” Iowa R. Evid. 5.611(c)</w:t>
      </w:r>
      <w:r w:rsidRPr="007541B8">
        <w:rPr>
          <w:rFonts w:eastAsia="Times New Roman" w:cs="Times New Roman"/>
          <w:spacing w:val="-3"/>
        </w:rPr>
        <w:fldChar w:fldCharType="begin"/>
      </w:r>
      <w:r w:rsidRPr="007541B8">
        <w:rPr>
          <w:rFonts w:cs="Times New Roman"/>
        </w:rPr>
        <w:instrText xml:space="preserve"> TA \l "</w:instrText>
      </w:r>
      <w:r w:rsidRPr="007541B8">
        <w:rPr>
          <w:rFonts w:eastAsia="Times New Roman" w:cs="Times New Roman"/>
          <w:spacing w:val="-3"/>
        </w:rPr>
        <w:instrText>Iowa R. Evid. 5.611(c)</w:instrText>
      </w:r>
      <w:r w:rsidRPr="007541B8">
        <w:rPr>
          <w:rFonts w:cs="Times New Roman"/>
        </w:rPr>
        <w:instrText xml:space="preserve">" \s "Iowa R. Evid. 5.611(c)" \c 4 </w:instrText>
      </w:r>
      <w:r w:rsidRPr="007541B8">
        <w:rPr>
          <w:rFonts w:eastAsia="Times New Roman" w:cs="Times New Roman"/>
          <w:spacing w:val="-3"/>
        </w:rPr>
        <w:fldChar w:fldCharType="end"/>
      </w:r>
      <w:r w:rsidRPr="007541B8">
        <w:rPr>
          <w:rFonts w:eastAsia="Times New Roman" w:cs="Times New Roman"/>
          <w:spacing w:val="-3"/>
        </w:rPr>
        <w:t xml:space="preserve"> (emphasis added); </w:t>
      </w:r>
      <w:r w:rsidRPr="007541B8">
        <w:rPr>
          <w:rFonts w:eastAsia="Times New Roman" w:cs="Times New Roman"/>
          <w:i/>
          <w:spacing w:val="-3"/>
        </w:rPr>
        <w:t>see also</w:t>
      </w:r>
      <w:r w:rsidRPr="007541B8">
        <w:rPr>
          <w:rFonts w:eastAsia="Times New Roman" w:cs="Times New Roman"/>
          <w:spacing w:val="-3"/>
        </w:rPr>
        <w:t>, Moore’s Fed. Practice § 611.3(c) p. 268-69</w:t>
      </w:r>
      <w:r w:rsidRPr="007541B8">
        <w:rPr>
          <w:rFonts w:eastAsia="Times New Roman" w:cs="Times New Roman"/>
          <w:spacing w:val="-3"/>
        </w:rPr>
        <w:fldChar w:fldCharType="begin"/>
      </w:r>
      <w:r w:rsidRPr="007541B8">
        <w:rPr>
          <w:rFonts w:cs="Times New Roman"/>
        </w:rPr>
        <w:instrText xml:space="preserve"> TA \l "</w:instrText>
      </w:r>
      <w:r w:rsidRPr="007541B8">
        <w:rPr>
          <w:rFonts w:eastAsia="Times New Roman" w:cs="Times New Roman"/>
          <w:spacing w:val="-3"/>
        </w:rPr>
        <w:instrText>Moore’s Fed. Practice § 611.3(c) p. 268-69</w:instrText>
      </w:r>
      <w:r w:rsidRPr="007541B8">
        <w:rPr>
          <w:rFonts w:cs="Times New Roman"/>
        </w:rPr>
        <w:instrText xml:space="preserve">" \s "Moore’s Fed. Practice § 611.3(c) p. 268-69" \c 3 </w:instrText>
      </w:r>
      <w:r w:rsidRPr="007541B8">
        <w:rPr>
          <w:rFonts w:eastAsia="Times New Roman" w:cs="Times New Roman"/>
          <w:spacing w:val="-3"/>
        </w:rPr>
        <w:fldChar w:fldCharType="end"/>
      </w:r>
      <w:r w:rsidRPr="007541B8">
        <w:rPr>
          <w:rFonts w:eastAsia="Times New Roman" w:cs="Times New Roman"/>
          <w:spacing w:val="-3"/>
        </w:rPr>
        <w:t>; 3 Wigmore §§ 774-778</w:t>
      </w:r>
      <w:r w:rsidRPr="007541B8">
        <w:rPr>
          <w:rFonts w:eastAsia="Times New Roman" w:cs="Times New Roman"/>
          <w:spacing w:val="-3"/>
        </w:rPr>
        <w:fldChar w:fldCharType="begin"/>
      </w:r>
      <w:r w:rsidRPr="007541B8">
        <w:rPr>
          <w:rFonts w:cs="Times New Roman"/>
        </w:rPr>
        <w:instrText xml:space="preserve"> TA \l "</w:instrText>
      </w:r>
      <w:r w:rsidRPr="007541B8">
        <w:rPr>
          <w:rFonts w:eastAsia="Times New Roman" w:cs="Times New Roman"/>
          <w:spacing w:val="-3"/>
        </w:rPr>
        <w:instrText>3 Wigmore §§ 774-778</w:instrText>
      </w:r>
      <w:r w:rsidRPr="007541B8">
        <w:rPr>
          <w:rFonts w:cs="Times New Roman"/>
        </w:rPr>
        <w:instrText xml:space="preserve">" \s "3 Wigmore §§ 774-778" \c 3 </w:instrText>
      </w:r>
      <w:r w:rsidRPr="007541B8">
        <w:rPr>
          <w:rFonts w:eastAsia="Times New Roman" w:cs="Times New Roman"/>
          <w:spacing w:val="-3"/>
        </w:rPr>
        <w:fldChar w:fldCharType="end"/>
      </w:r>
      <w:r w:rsidRPr="007541B8">
        <w:rPr>
          <w:rFonts w:eastAsia="Times New Roman" w:cs="Times New Roman"/>
          <w:spacing w:val="-3"/>
        </w:rPr>
        <w:t>.</w:t>
      </w:r>
    </w:p>
    <w:p w14:paraId="074F8E4B" w14:textId="77777777" w:rsidR="007B3EF0" w:rsidRPr="007541B8" w:rsidRDefault="007B3EF0" w:rsidP="007B3EF0">
      <w:pPr>
        <w:suppressAutoHyphens/>
        <w:spacing w:line="480" w:lineRule="auto"/>
        <w:ind w:firstLine="720"/>
        <w:rPr>
          <w:rFonts w:eastAsia="Times New Roman" w:cs="Times New Roman"/>
          <w:spacing w:val="-3"/>
        </w:rPr>
      </w:pPr>
      <w:r w:rsidRPr="007541B8">
        <w:rPr>
          <w:rFonts w:eastAsia="Times New Roman" w:cs="Times New Roman"/>
          <w:spacing w:val="-3"/>
        </w:rPr>
        <w:t>McCormick on Evidence (Chapter 2, § 6 p. 12)</w:t>
      </w:r>
      <w:r w:rsidRPr="007541B8">
        <w:rPr>
          <w:rFonts w:eastAsia="Times New Roman" w:cs="Times New Roman"/>
          <w:spacing w:val="-3"/>
        </w:rPr>
        <w:fldChar w:fldCharType="begin"/>
      </w:r>
      <w:r w:rsidRPr="007541B8">
        <w:rPr>
          <w:rFonts w:cs="Times New Roman"/>
        </w:rPr>
        <w:instrText xml:space="preserve"> TA \l "</w:instrText>
      </w:r>
      <w:r w:rsidRPr="007541B8">
        <w:rPr>
          <w:rFonts w:eastAsia="Times New Roman" w:cs="Times New Roman"/>
          <w:spacing w:val="-3"/>
        </w:rPr>
        <w:instrText>McCormick on Evidence (Chapter 2, § 6 p. 12)</w:instrText>
      </w:r>
      <w:r w:rsidRPr="007541B8">
        <w:rPr>
          <w:rFonts w:cs="Times New Roman"/>
        </w:rPr>
        <w:instrText xml:space="preserve">" \s "McCormick on Evidence (Chapter 2, § 6 p. 12)" \c 3 </w:instrText>
      </w:r>
      <w:r w:rsidRPr="007541B8">
        <w:rPr>
          <w:rFonts w:eastAsia="Times New Roman" w:cs="Times New Roman"/>
          <w:spacing w:val="-3"/>
        </w:rPr>
        <w:fldChar w:fldCharType="end"/>
      </w:r>
      <w:r w:rsidRPr="007541B8">
        <w:rPr>
          <w:rFonts w:eastAsia="Times New Roman" w:cs="Times New Roman"/>
          <w:spacing w:val="-3"/>
        </w:rPr>
        <w:t xml:space="preserve"> states the rule clearly:</w:t>
      </w:r>
    </w:p>
    <w:p w14:paraId="12127A49" w14:textId="77777777" w:rsidR="007B3EF0" w:rsidRPr="007541B8" w:rsidRDefault="007B3EF0" w:rsidP="007B3EF0">
      <w:pPr>
        <w:suppressAutoHyphens/>
        <w:ind w:left="720" w:right="720"/>
        <w:rPr>
          <w:rFonts w:eastAsia="Times New Roman" w:cs="Times New Roman"/>
          <w:spacing w:val="-3"/>
        </w:rPr>
      </w:pPr>
      <w:r w:rsidRPr="007541B8">
        <w:rPr>
          <w:rFonts w:eastAsia="Times New Roman" w:cs="Times New Roman"/>
          <w:spacing w:val="-3"/>
        </w:rPr>
        <w:t>Similarly, when a witness has been fully directed to the subject by non-leading questions without securing from him a complete account of what he is believed to know, his memory is said to be “exhausted” and the judge may permit the examiner to ask questions which by their particularity may revive his memory but which of necessity may thereby suggest the answer desired.</w:t>
      </w:r>
    </w:p>
    <w:p w14:paraId="69EA0E58" w14:textId="77777777" w:rsidR="007B3EF0" w:rsidRPr="007541B8" w:rsidRDefault="007B3EF0" w:rsidP="007B3EF0">
      <w:pPr>
        <w:rPr>
          <w:rFonts w:cs="Times New Roman"/>
          <w:lang w:eastAsia="en-US"/>
        </w:rPr>
      </w:pPr>
    </w:p>
    <w:p w14:paraId="53353F47" w14:textId="77777777" w:rsidR="007B3EF0" w:rsidRPr="007541B8" w:rsidRDefault="007B3EF0" w:rsidP="007B3EF0">
      <w:pPr>
        <w:spacing w:line="480" w:lineRule="auto"/>
        <w:rPr>
          <w:rFonts w:cs="Times New Roman"/>
          <w:lang w:eastAsia="en-US"/>
        </w:rPr>
      </w:pPr>
      <w:r w:rsidRPr="007541B8">
        <w:rPr>
          <w:rFonts w:cs="Times New Roman"/>
          <w:lang w:eastAsia="en-US"/>
        </w:rPr>
        <w:t>This court should permit counsel to use leading questions to refresh a witness’s recollection at trial, should the need arise.</w:t>
      </w:r>
    </w:p>
    <w:p w14:paraId="3CC9638E" w14:textId="7E5CBC7A" w:rsidR="007B3EF0" w:rsidRPr="007541B8" w:rsidRDefault="007B3EF0" w:rsidP="00DA0680">
      <w:pPr>
        <w:pStyle w:val="Heading2"/>
        <w:numPr>
          <w:ilvl w:val="0"/>
          <w:numId w:val="4"/>
        </w:numPr>
      </w:pPr>
      <w:r w:rsidRPr="007541B8">
        <w:t xml:space="preserve"> </w:t>
      </w:r>
      <w:bookmarkStart w:id="33" w:name="_Toc33710401"/>
      <w:r w:rsidRPr="007541B8">
        <w:t>Interrogating Adverse Witnesses</w:t>
      </w:r>
      <w:bookmarkEnd w:id="33"/>
    </w:p>
    <w:p w14:paraId="14FD137C" w14:textId="77777777" w:rsidR="007B3EF0" w:rsidRPr="007541B8" w:rsidRDefault="007B3EF0" w:rsidP="007B3EF0">
      <w:pPr>
        <w:pStyle w:val="BodyTextIndent"/>
        <w:spacing w:after="0" w:line="480" w:lineRule="auto"/>
        <w:ind w:left="0"/>
        <w:rPr>
          <w:i/>
          <w:sz w:val="24"/>
        </w:rPr>
      </w:pPr>
      <w:r w:rsidRPr="007541B8">
        <w:rPr>
          <w:sz w:val="24"/>
        </w:rPr>
        <w:tab/>
        <w:t>Generally, a party interrogating a witness on direct examination may not use leading questions except as may be necessary to develop a witness’s testimony. I.C.A. Rule 5.611(c)</w:t>
      </w:r>
      <w:r w:rsidRPr="007541B8">
        <w:rPr>
          <w:sz w:val="24"/>
        </w:rPr>
        <w:fldChar w:fldCharType="begin"/>
      </w:r>
      <w:r w:rsidRPr="007541B8">
        <w:rPr>
          <w:sz w:val="24"/>
        </w:rPr>
        <w:instrText xml:space="preserve"> TA \l "I.C.A. Rule 5.611(c)" \s "I.C.A. Rule 5.611(c)" \c 2 </w:instrText>
      </w:r>
      <w:r w:rsidRPr="007541B8">
        <w:rPr>
          <w:sz w:val="24"/>
        </w:rPr>
        <w:fldChar w:fldCharType="end"/>
      </w:r>
      <w:r w:rsidRPr="007541B8">
        <w:rPr>
          <w:sz w:val="24"/>
        </w:rPr>
        <w:t xml:space="preserve">. The rule, however, makes an exception for the situation where a party calls an adverse witness on their direct examination. </w:t>
      </w:r>
      <w:r w:rsidRPr="007541B8">
        <w:rPr>
          <w:i/>
          <w:sz w:val="24"/>
        </w:rPr>
        <w:t>Id.</w:t>
      </w:r>
      <w:r w:rsidRPr="007541B8">
        <w:rPr>
          <w:sz w:val="24"/>
        </w:rPr>
        <w:t xml:space="preserve"> The rule states that “when a party calls a hostile witness, an adverse party, or a witness identified with an adverse party, interrogation may be by leading questions.” </w:t>
      </w:r>
      <w:r w:rsidRPr="007541B8">
        <w:rPr>
          <w:i/>
          <w:sz w:val="24"/>
        </w:rPr>
        <w:t>Id.</w:t>
      </w:r>
    </w:p>
    <w:p w14:paraId="4BE127CE" w14:textId="77777777" w:rsidR="007B3EF0" w:rsidRPr="007541B8" w:rsidRDefault="007B3EF0" w:rsidP="007B3EF0">
      <w:pPr>
        <w:pStyle w:val="BodyTextIndent"/>
        <w:spacing w:after="0" w:line="480" w:lineRule="auto"/>
        <w:ind w:left="0"/>
        <w:rPr>
          <w:sz w:val="24"/>
        </w:rPr>
      </w:pPr>
      <w:r w:rsidRPr="007541B8">
        <w:rPr>
          <w:sz w:val="24"/>
        </w:rPr>
        <w:tab/>
        <w:t xml:space="preserve">On the cross-examination of the adverse witness by the party they share a bias in favor of, that party may not lead the witness. While the Iowa Court Rule 5.611(c) states that </w:t>
      </w:r>
      <w:r w:rsidRPr="007541B8">
        <w:rPr>
          <w:sz w:val="24"/>
        </w:rPr>
        <w:lastRenderedPageBreak/>
        <w:t>“ordinarily leading questions should be permitted on cross-examination,” the advisory committee’s notes to the Federal Rule of Evidence, which the Iowa advisory committee notes suggest should be used for analysis because of the absence of relevant state law, I.C.A. Rule 5.611</w:t>
      </w:r>
      <w:r w:rsidRPr="007541B8">
        <w:rPr>
          <w:sz w:val="24"/>
        </w:rPr>
        <w:fldChar w:fldCharType="begin"/>
      </w:r>
      <w:r w:rsidRPr="007541B8">
        <w:rPr>
          <w:sz w:val="24"/>
        </w:rPr>
        <w:instrText xml:space="preserve"> TA \l "I.C.A. Rule 5.611" \s "I.C.A. Rule 5.611" \c 2 </w:instrText>
      </w:r>
      <w:r w:rsidRPr="007541B8">
        <w:rPr>
          <w:sz w:val="24"/>
        </w:rPr>
        <w:fldChar w:fldCharType="end"/>
      </w:r>
      <w:r w:rsidRPr="007541B8">
        <w:rPr>
          <w:sz w:val="24"/>
        </w:rPr>
        <w:t xml:space="preserve"> advisory committee’s note, and </w:t>
      </w:r>
      <w:r w:rsidRPr="00814356">
        <w:rPr>
          <w:iCs/>
          <w:sz w:val="24"/>
        </w:rPr>
        <w:t>McCormick on Evidence</w:t>
      </w:r>
      <w:r w:rsidRPr="007541B8">
        <w:rPr>
          <w:sz w:val="24"/>
        </w:rPr>
        <w:t xml:space="preserve"> suggest that in the situation where a witness is biased in favor of the party cross-examining them, that party should not be permitted to use leading questions</w:t>
      </w:r>
      <w:r w:rsidRPr="006A3A92">
        <w:rPr>
          <w:sz w:val="24"/>
        </w:rPr>
        <w:t xml:space="preserve">. Fed. R. </w:t>
      </w:r>
      <w:proofErr w:type="spellStart"/>
      <w:r w:rsidRPr="006A3A92">
        <w:rPr>
          <w:sz w:val="24"/>
        </w:rPr>
        <w:t>Evid</w:t>
      </w:r>
      <w:proofErr w:type="spellEnd"/>
      <w:r w:rsidRPr="006A3A92">
        <w:rPr>
          <w:sz w:val="24"/>
        </w:rPr>
        <w:t>. 611</w:t>
      </w:r>
      <w:r w:rsidRPr="007541B8">
        <w:rPr>
          <w:sz w:val="24"/>
        </w:rPr>
        <w:t xml:space="preserve"> advisory committee’s </w:t>
      </w:r>
      <w:proofErr w:type="gramStart"/>
      <w:r w:rsidRPr="007541B8">
        <w:rPr>
          <w:sz w:val="24"/>
        </w:rPr>
        <w:t>note</w:t>
      </w:r>
      <w:proofErr w:type="gramEnd"/>
      <w:r w:rsidRPr="007541B8">
        <w:rPr>
          <w:sz w:val="24"/>
        </w:rPr>
        <w:t xml:space="preserve">; </w:t>
      </w:r>
      <w:r w:rsidRPr="006A3A92">
        <w:rPr>
          <w:sz w:val="24"/>
        </w:rPr>
        <w:t>McCormick on Evidence, §6 at 13, (3rd ed. 1984)</w:t>
      </w:r>
      <w:r w:rsidRPr="007541B8">
        <w:rPr>
          <w:sz w:val="24"/>
        </w:rPr>
        <w:t>. The advisory committee’s comment states:</w:t>
      </w:r>
    </w:p>
    <w:p w14:paraId="17C0E6AD" w14:textId="7BE30473" w:rsidR="007B3EF0" w:rsidRPr="007541B8" w:rsidRDefault="007B3EF0" w:rsidP="007B3EF0">
      <w:pPr>
        <w:ind w:left="720" w:right="720"/>
        <w:rPr>
          <w:rFonts w:cs="Times New Roman"/>
        </w:rPr>
      </w:pPr>
      <w:r w:rsidRPr="007541B8">
        <w:rPr>
          <w:rFonts w:cs="Times New Roman"/>
        </w:rPr>
        <w:t>The rule also conforms to tradition in making the use of leading questions on cross-examination a matter of right. The purpose of the qualification “ordinarily” is to furnish a basis for denying the use of leading questions when the cross-examination is cross-examination in form only and not in fact, as for example the “cross-examination” of a party by his own counsel after being called by the opponent (</w:t>
      </w:r>
      <w:r w:rsidR="00DE69CB" w:rsidRPr="007541B8">
        <w:rPr>
          <w:rFonts w:cs="Times New Roman"/>
        </w:rPr>
        <w:t>savoring</w:t>
      </w:r>
      <w:r w:rsidRPr="007541B8">
        <w:rPr>
          <w:rFonts w:cs="Times New Roman"/>
        </w:rPr>
        <w:t xml:space="preserve"> more of re-direct) or of an insured defendant who proves to be friendly to the plaintiff.</w:t>
      </w:r>
    </w:p>
    <w:p w14:paraId="5E5E3058" w14:textId="77777777" w:rsidR="007B3EF0" w:rsidRPr="007541B8" w:rsidRDefault="007B3EF0" w:rsidP="007B3EF0">
      <w:pPr>
        <w:ind w:left="720"/>
        <w:rPr>
          <w:rFonts w:cs="Times New Roman"/>
        </w:rPr>
      </w:pPr>
    </w:p>
    <w:p w14:paraId="5E719455" w14:textId="142C3359" w:rsidR="007B3EF0" w:rsidRPr="006A3A92" w:rsidRDefault="007B3EF0" w:rsidP="007B3EF0">
      <w:pPr>
        <w:spacing w:line="480" w:lineRule="auto"/>
        <w:rPr>
          <w:rFonts w:cs="Times New Roman"/>
        </w:rPr>
      </w:pPr>
      <w:r w:rsidRPr="009F3DBD">
        <w:rPr>
          <w:rFonts w:cs="Times New Roman"/>
        </w:rPr>
        <w:t xml:space="preserve">Fed. R. </w:t>
      </w:r>
      <w:proofErr w:type="spellStart"/>
      <w:r w:rsidRPr="009F3DBD">
        <w:rPr>
          <w:rFonts w:cs="Times New Roman"/>
        </w:rPr>
        <w:t>Evid</w:t>
      </w:r>
      <w:proofErr w:type="spellEnd"/>
      <w:r w:rsidRPr="009F3DBD">
        <w:rPr>
          <w:rFonts w:cs="Times New Roman"/>
        </w:rPr>
        <w:t>. 611</w:t>
      </w:r>
      <w:r w:rsidR="001E68E7">
        <w:rPr>
          <w:rFonts w:cs="Times New Roman"/>
        </w:rPr>
        <w:t xml:space="preserve"> Advisory C</w:t>
      </w:r>
      <w:r w:rsidRPr="007541B8">
        <w:rPr>
          <w:rFonts w:cs="Times New Roman"/>
        </w:rPr>
        <w:t xml:space="preserve">ommittee’s note. Also, the term “ordinarily” in the rule is used specifically to allow the court to prohibit a party from using leading questions on cross-examination when the witness is biased in their favor. </w:t>
      </w:r>
      <w:r w:rsidRPr="006A3A92">
        <w:rPr>
          <w:rFonts w:cs="Times New Roman"/>
        </w:rPr>
        <w:t>McCormick on Evidence, §6 at 13, (3rd ed. 1984)</w:t>
      </w:r>
      <w:r w:rsidRPr="006A3A92">
        <w:rPr>
          <w:rFonts w:cs="Times New Roman"/>
        </w:rPr>
        <w:fldChar w:fldCharType="begin"/>
      </w:r>
      <w:r w:rsidRPr="006A3A92">
        <w:rPr>
          <w:rFonts w:cs="Times New Roman"/>
        </w:rPr>
        <w:instrText xml:space="preserve"> TA \l "McCormick on Evidence, §6 at 13, (3rd ed. 1984)" \s "McCormick on Evidence, §6 at 13, (3rd ed. 1984)" \c 3 </w:instrText>
      </w:r>
      <w:r w:rsidRPr="006A3A92">
        <w:rPr>
          <w:rFonts w:cs="Times New Roman"/>
        </w:rPr>
        <w:fldChar w:fldCharType="end"/>
      </w:r>
      <w:r w:rsidRPr="006A3A92">
        <w:rPr>
          <w:rFonts w:cs="Times New Roman"/>
        </w:rPr>
        <w:t xml:space="preserve"> (citing </w:t>
      </w:r>
      <w:r w:rsidRPr="006A3A92">
        <w:rPr>
          <w:rFonts w:cs="Times New Roman"/>
          <w:i/>
        </w:rPr>
        <w:t>Moody v. Rowell</w:t>
      </w:r>
      <w:r w:rsidRPr="006A3A92">
        <w:rPr>
          <w:rFonts w:cs="Times New Roman"/>
        </w:rPr>
        <w:t xml:space="preserve">, 34 Mass. (17 Pick.) 490, 498 (1835)). </w:t>
      </w:r>
    </w:p>
    <w:p w14:paraId="46545E17" w14:textId="37CCE4AB" w:rsidR="007B3EF0" w:rsidRPr="007541B8" w:rsidRDefault="007B3EF0" w:rsidP="007B3EF0">
      <w:pPr>
        <w:spacing w:line="480" w:lineRule="auto"/>
        <w:rPr>
          <w:rFonts w:cs="Times New Roman"/>
          <w:lang w:eastAsia="en-US"/>
        </w:rPr>
      </w:pPr>
      <w:r w:rsidRPr="007541B8">
        <w:rPr>
          <w:rFonts w:cs="Times New Roman"/>
        </w:rPr>
        <w:tab/>
        <w:t>In the present case, Plaintiff intend</w:t>
      </w:r>
      <w:r w:rsidR="00E80E8F" w:rsidRPr="007541B8">
        <w:rPr>
          <w:rFonts w:cs="Times New Roman"/>
        </w:rPr>
        <w:t>s</w:t>
      </w:r>
      <w:r w:rsidRPr="007541B8">
        <w:rPr>
          <w:rFonts w:cs="Times New Roman"/>
        </w:rPr>
        <w:t xml:space="preserve"> to call witnesses that are either adverse parties or are in some other way biased in favor of the Defendants. The Plaintiff intend</w:t>
      </w:r>
      <w:r w:rsidR="00E80E8F" w:rsidRPr="007541B8">
        <w:rPr>
          <w:rFonts w:cs="Times New Roman"/>
        </w:rPr>
        <w:t>s</w:t>
      </w:r>
      <w:r w:rsidRPr="007541B8">
        <w:rPr>
          <w:rFonts w:cs="Times New Roman"/>
        </w:rPr>
        <w:t xml:space="preserve"> to partially or completely use leading questions on </w:t>
      </w:r>
      <w:r w:rsidR="00E80E8F" w:rsidRPr="007541B8">
        <w:rPr>
          <w:rFonts w:cs="Times New Roman"/>
        </w:rPr>
        <w:t>his</w:t>
      </w:r>
      <w:r w:rsidRPr="007541B8">
        <w:rPr>
          <w:rFonts w:cs="Times New Roman"/>
        </w:rPr>
        <w:t xml:space="preserve"> direct examination of </w:t>
      </w:r>
      <w:r w:rsidR="00E80E8F" w:rsidRPr="007541B8">
        <w:rPr>
          <w:rFonts w:cs="Times New Roman"/>
        </w:rPr>
        <w:t>his</w:t>
      </w:r>
      <w:r w:rsidRPr="007541B8">
        <w:rPr>
          <w:rFonts w:cs="Times New Roman"/>
        </w:rPr>
        <w:t xml:space="preserve"> adverse witnesses in accordance with Iowa Court Rule 5.611(c)</w:t>
      </w:r>
      <w:r w:rsidRPr="007541B8">
        <w:rPr>
          <w:rFonts w:cs="Times New Roman"/>
        </w:rPr>
        <w:fldChar w:fldCharType="begin"/>
      </w:r>
      <w:r w:rsidRPr="007541B8">
        <w:rPr>
          <w:rFonts w:cs="Times New Roman"/>
        </w:rPr>
        <w:instrText xml:space="preserve"> TA \l "Iowa Court Rule 5.611(c)" \s "Iowa Court Rule 5.611(c)" \c 4 </w:instrText>
      </w:r>
      <w:r w:rsidRPr="007541B8">
        <w:rPr>
          <w:rFonts w:cs="Times New Roman"/>
        </w:rPr>
        <w:fldChar w:fldCharType="end"/>
      </w:r>
      <w:r w:rsidRPr="007541B8">
        <w:rPr>
          <w:rFonts w:cs="Times New Roman"/>
        </w:rPr>
        <w:t xml:space="preserve">. When the Defendants question the witness biased in their favor, the Court should not allow them to use leading questions in accordance with the above authorities and conform to the “traditional view that the suggestive powers of the leading question are as a general proposition undesirable.” </w:t>
      </w:r>
      <w:r w:rsidRPr="006A3A92">
        <w:rPr>
          <w:rFonts w:cs="Times New Roman"/>
        </w:rPr>
        <w:t xml:space="preserve">Fed. R. </w:t>
      </w:r>
      <w:proofErr w:type="spellStart"/>
      <w:r w:rsidRPr="006A3A92">
        <w:rPr>
          <w:rFonts w:cs="Times New Roman"/>
        </w:rPr>
        <w:t>Evid</w:t>
      </w:r>
      <w:proofErr w:type="spellEnd"/>
      <w:r w:rsidRPr="006A3A92">
        <w:rPr>
          <w:rFonts w:cs="Times New Roman"/>
        </w:rPr>
        <w:t>. 611</w:t>
      </w:r>
      <w:r w:rsidRPr="007541B8">
        <w:rPr>
          <w:rFonts w:cs="Times New Roman"/>
        </w:rPr>
        <w:t xml:space="preserve"> advisory committee’s note</w:t>
      </w:r>
      <w:r w:rsidRPr="007541B8">
        <w:rPr>
          <w:rFonts w:cs="Times New Roman"/>
        </w:rPr>
        <w:fldChar w:fldCharType="begin"/>
      </w:r>
      <w:r w:rsidRPr="007541B8">
        <w:rPr>
          <w:rFonts w:cs="Times New Roman"/>
        </w:rPr>
        <w:instrText xml:space="preserve"> TA \l "</w:instrText>
      </w:r>
      <w:r w:rsidRPr="007541B8">
        <w:rPr>
          <w:rFonts w:cs="Times New Roman"/>
          <w:smallCaps/>
        </w:rPr>
        <w:instrText>Fed. R. Evid</w:instrText>
      </w:r>
      <w:r w:rsidRPr="007541B8">
        <w:rPr>
          <w:rFonts w:cs="Times New Roman"/>
        </w:rPr>
        <w:instrText xml:space="preserve">. 611" \s "Fed. R. Evid. 611 advisory committee’s note" \c 4 </w:instrText>
      </w:r>
      <w:r w:rsidRPr="007541B8">
        <w:rPr>
          <w:rFonts w:cs="Times New Roman"/>
        </w:rPr>
        <w:fldChar w:fldCharType="end"/>
      </w:r>
      <w:r w:rsidRPr="007541B8">
        <w:rPr>
          <w:rFonts w:cs="Times New Roman"/>
        </w:rPr>
        <w:t>.</w:t>
      </w:r>
    </w:p>
    <w:p w14:paraId="2DAA70B3" w14:textId="77777777" w:rsidR="007B3EF0" w:rsidRPr="007541B8" w:rsidRDefault="007B3EF0" w:rsidP="00DA0680">
      <w:pPr>
        <w:pStyle w:val="Heading2"/>
        <w:numPr>
          <w:ilvl w:val="0"/>
          <w:numId w:val="4"/>
        </w:numPr>
      </w:pPr>
      <w:bookmarkStart w:id="34" w:name="_Toc33710402"/>
      <w:r w:rsidRPr="007541B8">
        <w:lastRenderedPageBreak/>
        <w:t>Only the Questioner May Move to Strike Any Part of the Witness’s Answer</w:t>
      </w:r>
      <w:bookmarkEnd w:id="34"/>
    </w:p>
    <w:p w14:paraId="7EB23C6B" w14:textId="1679C95D" w:rsidR="007B3EF0" w:rsidRPr="007541B8" w:rsidRDefault="007B3EF0" w:rsidP="007B3EF0">
      <w:pPr>
        <w:suppressAutoHyphens/>
        <w:spacing w:line="480" w:lineRule="auto"/>
        <w:ind w:firstLine="720"/>
        <w:rPr>
          <w:rFonts w:eastAsia="Times New Roman" w:cs="Times New Roman"/>
          <w:spacing w:val="-3"/>
        </w:rPr>
      </w:pPr>
      <w:r w:rsidRPr="007541B8">
        <w:rPr>
          <w:rFonts w:eastAsia="Times New Roman" w:cs="Times New Roman"/>
          <w:spacing w:val="-3"/>
        </w:rPr>
        <w:t xml:space="preserve">The questioner has an interest in seeking responsive answers to his or her questions. The opponent does not. The mere fact that an answer is unresponsive is not an objection available to the opponent. Only the questioner may move to strike on that basis. If the non-responsive answer is otherwise objectionable, the opponent may move to strike it because the answer was not anticipated and contains material which is not permitted. </w:t>
      </w:r>
      <w:r w:rsidRPr="007541B8">
        <w:rPr>
          <w:rFonts w:eastAsia="Times New Roman" w:cs="Times New Roman"/>
          <w:i/>
          <w:spacing w:val="-3"/>
        </w:rPr>
        <w:t>See, e.g.</w:t>
      </w:r>
      <w:r w:rsidRPr="007541B8">
        <w:rPr>
          <w:rFonts w:eastAsia="Times New Roman" w:cs="Times New Roman"/>
          <w:spacing w:val="-3"/>
        </w:rPr>
        <w:t>, McCormick on Evidence 3rd, Chapter 6 § 52 p. 127</w:t>
      </w:r>
      <w:r w:rsidRPr="007541B8">
        <w:rPr>
          <w:rFonts w:eastAsia="Times New Roman" w:cs="Times New Roman"/>
          <w:spacing w:val="-3"/>
        </w:rPr>
        <w:fldChar w:fldCharType="begin"/>
      </w:r>
      <w:r w:rsidRPr="007541B8">
        <w:rPr>
          <w:rFonts w:cs="Times New Roman"/>
        </w:rPr>
        <w:instrText xml:space="preserve"> TA \l "</w:instrText>
      </w:r>
      <w:r w:rsidRPr="007541B8">
        <w:rPr>
          <w:rFonts w:eastAsia="Times New Roman" w:cs="Times New Roman"/>
          <w:spacing w:val="-3"/>
        </w:rPr>
        <w:instrText>McCormick on Evidence 3</w:instrText>
      </w:r>
      <w:r w:rsidRPr="007541B8">
        <w:rPr>
          <w:rFonts w:eastAsia="Times New Roman" w:cs="Times New Roman"/>
          <w:spacing w:val="-3"/>
          <w:vertAlign w:val="superscript"/>
        </w:rPr>
        <w:instrText>rd</w:instrText>
      </w:r>
      <w:r w:rsidRPr="007541B8">
        <w:rPr>
          <w:rFonts w:eastAsia="Times New Roman" w:cs="Times New Roman"/>
          <w:spacing w:val="-3"/>
        </w:rPr>
        <w:instrText xml:space="preserve"> (Chapter 6 § 52 p. 127)</w:instrText>
      </w:r>
      <w:r w:rsidRPr="007541B8">
        <w:rPr>
          <w:rFonts w:cs="Times New Roman"/>
        </w:rPr>
        <w:instrText xml:space="preserve">" \s "McCormick on Evidence 3rd, Chapter 6 § 52 p. 127" \c 3 </w:instrText>
      </w:r>
      <w:r w:rsidRPr="007541B8">
        <w:rPr>
          <w:rFonts w:eastAsia="Times New Roman" w:cs="Times New Roman"/>
          <w:spacing w:val="-3"/>
        </w:rPr>
        <w:fldChar w:fldCharType="end"/>
      </w:r>
      <w:r w:rsidRPr="007541B8">
        <w:rPr>
          <w:rFonts w:eastAsia="Times New Roman" w:cs="Times New Roman"/>
          <w:spacing w:val="-3"/>
        </w:rPr>
        <w:t>; Graham on Evidence, NITA, Chapter XV, § 3 p. 730</w:t>
      </w:r>
      <w:r w:rsidRPr="007541B8">
        <w:rPr>
          <w:rFonts w:eastAsia="Times New Roman" w:cs="Times New Roman"/>
          <w:spacing w:val="-3"/>
        </w:rPr>
        <w:fldChar w:fldCharType="begin"/>
      </w:r>
      <w:r w:rsidRPr="007541B8">
        <w:rPr>
          <w:rFonts w:cs="Times New Roman"/>
        </w:rPr>
        <w:instrText xml:space="preserve"> TA \l "</w:instrText>
      </w:r>
      <w:r w:rsidRPr="007541B8">
        <w:rPr>
          <w:rFonts w:eastAsia="Times New Roman" w:cs="Times New Roman"/>
          <w:spacing w:val="-3"/>
        </w:rPr>
        <w:instrText>Graham on Evidence, NITA, Chapter XV, § 3 p. 730</w:instrText>
      </w:r>
      <w:r w:rsidRPr="007541B8">
        <w:rPr>
          <w:rFonts w:cs="Times New Roman"/>
        </w:rPr>
        <w:instrText xml:space="preserve">" \s "Graham on Evidence, NITA, Chapter XV, § 3 p. 730" \c 3 </w:instrText>
      </w:r>
      <w:r w:rsidRPr="007541B8">
        <w:rPr>
          <w:rFonts w:eastAsia="Times New Roman" w:cs="Times New Roman"/>
          <w:spacing w:val="-3"/>
        </w:rPr>
        <w:fldChar w:fldCharType="end"/>
      </w:r>
      <w:r w:rsidRPr="007541B8">
        <w:rPr>
          <w:rFonts w:eastAsia="Times New Roman" w:cs="Times New Roman"/>
          <w:spacing w:val="-3"/>
        </w:rPr>
        <w:t>. However, that objection cannot be based on the non-responsiveness.</w:t>
      </w:r>
    </w:p>
    <w:p w14:paraId="0BEA860D" w14:textId="3B79FB46" w:rsidR="005741FF" w:rsidRPr="007541B8" w:rsidRDefault="00DA0680" w:rsidP="00DA0680">
      <w:pPr>
        <w:pStyle w:val="Heading2"/>
        <w:numPr>
          <w:ilvl w:val="0"/>
          <w:numId w:val="29"/>
        </w:numPr>
      </w:pPr>
      <w:bookmarkStart w:id="35" w:name="_Toc33710403"/>
      <w:r w:rsidRPr="007541B8">
        <w:t>Iowa Law on Demonstrative Evidence</w:t>
      </w:r>
      <w:bookmarkEnd w:id="35"/>
    </w:p>
    <w:p w14:paraId="7F802706" w14:textId="77777777" w:rsidR="00ED5610" w:rsidRPr="007541B8" w:rsidRDefault="00ED5610" w:rsidP="00ED56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after="100"/>
        <w:ind w:left="720"/>
        <w:rPr>
          <w:rFonts w:cs="Times New Roman"/>
          <w:color w:val="000000"/>
        </w:rPr>
      </w:pPr>
      <w:r w:rsidRPr="007541B8">
        <w:rPr>
          <w:rFonts w:cs="Times New Roman"/>
          <w:color w:val="000000"/>
        </w:rPr>
        <w:t xml:space="preserve">Admission or exclusion of demonstrative evidence rests largely within the trial court's discretion; therefore, we will not interfere unless the trial court has abused that discretion. . . . Demonstrative evidence is usually received if it affords a reasonable inference on a point in issue. </w:t>
      </w:r>
    </w:p>
    <w:p w14:paraId="72661D25" w14:textId="77777777" w:rsidR="00ED5610" w:rsidRPr="007541B8" w:rsidRDefault="00ED5610" w:rsidP="00ED56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after="100"/>
        <w:rPr>
          <w:rFonts w:cs="Times New Roman"/>
          <w:color w:val="000000"/>
        </w:rPr>
      </w:pPr>
    </w:p>
    <w:p w14:paraId="5278F9F8" w14:textId="77777777" w:rsidR="00ED5610" w:rsidRPr="007541B8" w:rsidRDefault="00ED5610" w:rsidP="00ED56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after="100"/>
        <w:rPr>
          <w:rFonts w:cs="Times New Roman"/>
          <w:color w:val="000000"/>
        </w:rPr>
      </w:pPr>
      <w:r w:rsidRPr="006A3A92">
        <w:rPr>
          <w:rFonts w:cs="Times New Roman"/>
          <w:i/>
          <w:iCs/>
          <w:color w:val="000000"/>
        </w:rPr>
        <w:t xml:space="preserve">State v. </w:t>
      </w:r>
      <w:proofErr w:type="spellStart"/>
      <w:r w:rsidRPr="006A3A92">
        <w:rPr>
          <w:rFonts w:cs="Times New Roman"/>
          <w:i/>
          <w:iCs/>
          <w:color w:val="000000"/>
        </w:rPr>
        <w:t>Thorton</w:t>
      </w:r>
      <w:proofErr w:type="spellEnd"/>
      <w:r w:rsidRPr="007541B8">
        <w:rPr>
          <w:rFonts w:cs="Times New Roman"/>
          <w:color w:val="000000"/>
        </w:rPr>
        <w:t>,</w:t>
      </w:r>
      <w:r w:rsidRPr="007541B8">
        <w:rPr>
          <w:rFonts w:cs="Times New Roman"/>
          <w:b/>
          <w:i/>
          <w:color w:val="000000"/>
        </w:rPr>
        <w:t xml:space="preserve"> </w:t>
      </w:r>
      <w:r w:rsidRPr="007541B8">
        <w:rPr>
          <w:rFonts w:cs="Times New Roman"/>
          <w:color w:val="000000"/>
        </w:rPr>
        <w:t>498 N.W.2d 670, 674 (Iowa 1993) (citations omitted).</w:t>
      </w:r>
    </w:p>
    <w:p w14:paraId="061A7DBB" w14:textId="77777777" w:rsidR="00ED5610" w:rsidRPr="007541B8" w:rsidRDefault="00ED5610" w:rsidP="00ED56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after="100"/>
        <w:rPr>
          <w:rFonts w:cs="Times New Roman"/>
          <w:color w:val="000000"/>
        </w:rPr>
      </w:pPr>
    </w:p>
    <w:p w14:paraId="41563238" w14:textId="77777777" w:rsidR="00ED5610" w:rsidRPr="007541B8" w:rsidRDefault="00ED5610" w:rsidP="00ED56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after="100"/>
        <w:ind w:left="720"/>
        <w:rPr>
          <w:rFonts w:cs="Times New Roman"/>
          <w:color w:val="000000"/>
        </w:rPr>
      </w:pPr>
      <w:r w:rsidRPr="007541B8">
        <w:rPr>
          <w:rFonts w:cs="Times New Roman"/>
          <w:color w:val="000000"/>
        </w:rPr>
        <w:t>The trial court also allowed the rear portion of [defendant's] car to be introduced as evidence. The vehicle was relevant as real evidence in the case and as demonstrative evidence of the car's lighting system. The court did not abuse its broad discretion in permitting demonstrative evidence to explain or illustrate the testimony of the witnesses.</w:t>
      </w:r>
    </w:p>
    <w:p w14:paraId="22D16C88" w14:textId="77777777" w:rsidR="00ED5610" w:rsidRPr="007541B8" w:rsidRDefault="00ED5610" w:rsidP="00ED56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after="100"/>
        <w:rPr>
          <w:rFonts w:cs="Times New Roman"/>
          <w:color w:val="000000"/>
        </w:rPr>
      </w:pPr>
    </w:p>
    <w:p w14:paraId="573D5D3E" w14:textId="77777777" w:rsidR="00ED5610" w:rsidRPr="007541B8" w:rsidRDefault="00ED5610" w:rsidP="00ED56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after="100"/>
        <w:rPr>
          <w:rFonts w:cs="Times New Roman"/>
          <w:color w:val="000000"/>
        </w:rPr>
      </w:pPr>
      <w:r w:rsidRPr="006A3A92">
        <w:rPr>
          <w:rFonts w:cs="Times New Roman"/>
          <w:i/>
          <w:iCs/>
          <w:color w:val="000000"/>
        </w:rPr>
        <w:t xml:space="preserve">State v. </w:t>
      </w:r>
      <w:proofErr w:type="spellStart"/>
      <w:r w:rsidRPr="006A3A92">
        <w:rPr>
          <w:rFonts w:cs="Times New Roman"/>
          <w:i/>
          <w:iCs/>
          <w:color w:val="000000"/>
        </w:rPr>
        <w:t>Liggins</w:t>
      </w:r>
      <w:proofErr w:type="spellEnd"/>
      <w:r w:rsidRPr="007541B8">
        <w:rPr>
          <w:rFonts w:cs="Times New Roman"/>
          <w:color w:val="000000"/>
        </w:rPr>
        <w:t>,</w:t>
      </w:r>
      <w:r w:rsidRPr="007541B8">
        <w:rPr>
          <w:rFonts w:cs="Times New Roman"/>
          <w:b/>
          <w:i/>
          <w:color w:val="000000"/>
        </w:rPr>
        <w:t xml:space="preserve"> </w:t>
      </w:r>
      <w:r w:rsidRPr="007541B8">
        <w:rPr>
          <w:rFonts w:cs="Times New Roman"/>
          <w:color w:val="000000"/>
        </w:rPr>
        <w:t>524 N.W.2d 181, 189 (Iowa 1994).</w:t>
      </w:r>
    </w:p>
    <w:p w14:paraId="682F0A6F" w14:textId="77777777" w:rsidR="00ED5610" w:rsidRPr="007541B8" w:rsidRDefault="00ED5610" w:rsidP="00ED56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after="100"/>
        <w:rPr>
          <w:rFonts w:cs="Times New Roman"/>
          <w:color w:val="000000"/>
        </w:rPr>
      </w:pPr>
    </w:p>
    <w:p w14:paraId="6FB02847" w14:textId="77777777" w:rsidR="00ED5610" w:rsidRPr="007541B8" w:rsidRDefault="00ED5610" w:rsidP="00ED56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after="100" w:line="480" w:lineRule="auto"/>
        <w:rPr>
          <w:rFonts w:cs="Times New Roman"/>
          <w:color w:val="000000"/>
        </w:rPr>
      </w:pPr>
      <w:r w:rsidRPr="007541B8">
        <w:rPr>
          <w:rFonts w:cs="Times New Roman"/>
          <w:color w:val="000000"/>
        </w:rPr>
        <w:tab/>
        <w:t xml:space="preserve">Additionally, diagrams or maps made or marked while a witness is testifying are admissible to illustrate or clarify the testimony. Visual aids and exhibits admitted into evidence may be used by a witness to illustrate matters in evidence and in analysis. </w:t>
      </w:r>
      <w:r w:rsidRPr="006A3A92">
        <w:rPr>
          <w:rFonts w:cs="Times New Roman"/>
          <w:i/>
          <w:iCs/>
          <w:color w:val="000000"/>
        </w:rPr>
        <w:t xml:space="preserve">State v. </w:t>
      </w:r>
      <w:proofErr w:type="spellStart"/>
      <w:r w:rsidRPr="006A3A92">
        <w:rPr>
          <w:rFonts w:cs="Times New Roman"/>
          <w:i/>
          <w:iCs/>
          <w:color w:val="000000"/>
        </w:rPr>
        <w:t>Pepples</w:t>
      </w:r>
      <w:proofErr w:type="spellEnd"/>
      <w:r w:rsidRPr="007541B8">
        <w:rPr>
          <w:rFonts w:cs="Times New Roman"/>
          <w:i/>
          <w:color w:val="000000"/>
        </w:rPr>
        <w:t xml:space="preserve">, </w:t>
      </w:r>
      <w:r w:rsidRPr="007541B8">
        <w:rPr>
          <w:rFonts w:cs="Times New Roman"/>
          <w:color w:val="000000"/>
        </w:rPr>
        <w:t xml:space="preserve">250 N.W.2d 390, 396 (Iowa 1977); </w:t>
      </w:r>
      <w:proofErr w:type="spellStart"/>
      <w:r w:rsidRPr="006A3A92">
        <w:rPr>
          <w:rFonts w:cs="Times New Roman"/>
          <w:i/>
          <w:iCs/>
          <w:color w:val="000000"/>
        </w:rPr>
        <w:t>Hamdorf</w:t>
      </w:r>
      <w:proofErr w:type="spellEnd"/>
      <w:r w:rsidRPr="006A3A92">
        <w:rPr>
          <w:rFonts w:cs="Times New Roman"/>
          <w:i/>
          <w:iCs/>
          <w:color w:val="000000"/>
        </w:rPr>
        <w:t xml:space="preserve"> v. Come</w:t>
      </w:r>
      <w:r w:rsidRPr="007541B8">
        <w:rPr>
          <w:rFonts w:cs="Times New Roman"/>
          <w:i/>
          <w:color w:val="000000"/>
        </w:rPr>
        <w:t xml:space="preserve">, </w:t>
      </w:r>
      <w:r w:rsidRPr="007541B8">
        <w:rPr>
          <w:rFonts w:cs="Times New Roman"/>
          <w:color w:val="000000"/>
        </w:rPr>
        <w:t xml:space="preserve">101 N.W.2d 836, 841-42 (Iowa 1960). </w:t>
      </w:r>
      <w:r w:rsidRPr="006A3A92">
        <w:rPr>
          <w:rFonts w:cs="Times New Roman"/>
          <w:i/>
          <w:iCs/>
          <w:color w:val="000000"/>
        </w:rPr>
        <w:t>Anderson v. Bliot</w:t>
      </w:r>
      <w:r w:rsidRPr="007541B8">
        <w:rPr>
          <w:rFonts w:cs="Times New Roman"/>
          <w:i/>
          <w:color w:val="000000"/>
        </w:rPr>
        <w:t>,</w:t>
      </w:r>
      <w:r w:rsidRPr="007541B8">
        <w:rPr>
          <w:rFonts w:cs="Times New Roman"/>
          <w:color w:val="000000"/>
        </w:rPr>
        <w:t xml:space="preserve">57 N.W.2d 792, 797 (Iowa 1953), </w:t>
      </w:r>
      <w:r w:rsidRPr="006A3A92">
        <w:rPr>
          <w:rFonts w:cs="Times New Roman"/>
          <w:i/>
          <w:iCs/>
          <w:color w:val="000000"/>
        </w:rPr>
        <w:t>State v. Plowman</w:t>
      </w:r>
      <w:r w:rsidRPr="007541B8">
        <w:rPr>
          <w:rFonts w:cs="Times New Roman"/>
          <w:i/>
          <w:color w:val="000000"/>
        </w:rPr>
        <w:t xml:space="preserve">, </w:t>
      </w:r>
      <w:r w:rsidRPr="007541B8">
        <w:rPr>
          <w:rFonts w:cs="Times New Roman"/>
          <w:color w:val="000000"/>
        </w:rPr>
        <w:t>386 N.W.2d 546, 551 (Iowa App. 1986).</w:t>
      </w:r>
    </w:p>
    <w:p w14:paraId="47FE83E9" w14:textId="3C45BCA1" w:rsidR="00DA0680" w:rsidRPr="007541B8" w:rsidRDefault="00DA0680" w:rsidP="00DA0680">
      <w:pPr>
        <w:pStyle w:val="Heading2"/>
        <w:numPr>
          <w:ilvl w:val="0"/>
          <w:numId w:val="33"/>
        </w:numPr>
      </w:pPr>
      <w:bookmarkStart w:id="36" w:name="_Toc33710404"/>
      <w:r w:rsidRPr="007541B8">
        <w:lastRenderedPageBreak/>
        <w:t>Evidence of Medical Bills Not Relevant When Only Requesting Non-Economic Damages</w:t>
      </w:r>
      <w:bookmarkEnd w:id="36"/>
    </w:p>
    <w:p w14:paraId="0A175B90" w14:textId="77777777" w:rsidR="00DA0680" w:rsidRPr="007541B8" w:rsidRDefault="00DA0680" w:rsidP="00DA06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480" w:lineRule="auto"/>
        <w:ind w:right="720"/>
        <w:rPr>
          <w:rFonts w:cs="Times New Roman"/>
          <w:color w:val="000000"/>
        </w:rPr>
      </w:pPr>
      <w:r w:rsidRPr="007541B8">
        <w:rPr>
          <w:rFonts w:cs="Times New Roman"/>
          <w:color w:val="000000"/>
        </w:rPr>
        <w:tab/>
      </w:r>
      <w:r w:rsidRPr="006A3A92">
        <w:rPr>
          <w:rFonts w:cs="Times New Roman"/>
          <w:color w:val="000000"/>
        </w:rPr>
        <w:t>Mr. Plaintiff amended his Gordon v. Noel</w:t>
      </w:r>
      <w:r w:rsidRPr="007541B8">
        <w:rPr>
          <w:rFonts w:cs="Times New Roman"/>
          <w:color w:val="000000"/>
        </w:rPr>
        <w:t xml:space="preserve"> damages interrogatory to specifically exclude any request for medical bills past and future, wage loss or loss of earning capacity only claiming damages for non-economic damages: pain and suffering and loss of function past and future.  Mark Nel  intends to prove his pain and suffering damages without claiming his medical bills past or expected future as damages.  The Supreme Court discussed the support for an award of pain and suffering without medical bills as follows:  </w:t>
      </w:r>
    </w:p>
    <w:p w14:paraId="3D205597" w14:textId="77777777" w:rsidR="00DA0680" w:rsidRPr="007541B8" w:rsidRDefault="00DA0680" w:rsidP="00DA06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720" w:right="720"/>
        <w:rPr>
          <w:rFonts w:cs="Times New Roman"/>
          <w:color w:val="000000"/>
        </w:rPr>
      </w:pPr>
      <w:r w:rsidRPr="007541B8">
        <w:rPr>
          <w:rFonts w:cs="Times New Roman"/>
          <w:color w:val="000000"/>
        </w:rPr>
        <w:t>Moser himself testified: (1) since the accident he suffered pain while working, (2) he suffered sharp pains in the back, a stiffness in the neck, and numbness in the arms, none of which existed before the accident, (3) his back discomfort prevented him from doing certain things he was able to do before the accident. Medical experts testified Moser received an injury they defined as a violent ‘traumatic insult’ to the tissues involved in the neck and spine. The testimony indicated Moser still suffered pain from and was still affected by the injuries at the time of trial. The testimony also indicated Moser would continue to suffer pain from and be affected by the injuries. There was sufficient evidentiary support for the verdict.</w:t>
      </w:r>
    </w:p>
    <w:p w14:paraId="1C805720" w14:textId="77777777" w:rsidR="00DA0680" w:rsidRPr="007541B8" w:rsidRDefault="00DA0680" w:rsidP="00DA06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right="720"/>
        <w:rPr>
          <w:rFonts w:cs="Times New Roman"/>
          <w:color w:val="000000"/>
        </w:rPr>
      </w:pPr>
    </w:p>
    <w:p w14:paraId="029B353B" w14:textId="77777777" w:rsidR="00DA0680" w:rsidRPr="007541B8" w:rsidRDefault="00DA0680" w:rsidP="00DA06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480" w:lineRule="auto"/>
        <w:ind w:right="720"/>
        <w:rPr>
          <w:rFonts w:cs="Times New Roman"/>
          <w:b/>
          <w:color w:val="000000"/>
        </w:rPr>
      </w:pPr>
      <w:r w:rsidRPr="006A3A92">
        <w:rPr>
          <w:rFonts w:cs="Times New Roman"/>
          <w:i/>
          <w:iCs/>
          <w:color w:val="000000"/>
        </w:rPr>
        <w:t>Moser v. Brown</w:t>
      </w:r>
      <w:r w:rsidRPr="007541B8">
        <w:rPr>
          <w:rFonts w:cs="Times New Roman"/>
          <w:color w:val="000000"/>
        </w:rPr>
        <w:t xml:space="preserve">, 249 NW 2d 612, 616 (Iowa 1977).   In addition to the medical evidence described above, </w:t>
      </w:r>
      <w:r w:rsidRPr="006A3A92">
        <w:rPr>
          <w:rFonts w:cs="Times New Roman"/>
          <w:color w:val="000000"/>
        </w:rPr>
        <w:t>Mr. Plaintiff will provide testimony of before and after witnesses. The evidence supports that Mr. Plaintiff</w:t>
      </w:r>
      <w:r w:rsidRPr="007541B8">
        <w:rPr>
          <w:rFonts w:cs="Times New Roman"/>
          <w:color w:val="000000"/>
        </w:rPr>
        <w:t xml:space="preserve"> is entitled to an award of pain and suffering.</w:t>
      </w:r>
      <w:r w:rsidRPr="007541B8">
        <w:rPr>
          <w:rFonts w:cs="Times New Roman"/>
          <w:b/>
          <w:smallCaps/>
          <w:color w:val="000000"/>
        </w:rPr>
        <w:t xml:space="preserve">  </w:t>
      </w:r>
    </w:p>
    <w:p w14:paraId="786CF411" w14:textId="77777777" w:rsidR="00ED5610" w:rsidRPr="007541B8" w:rsidRDefault="00ED5610" w:rsidP="00ED5610">
      <w:pPr>
        <w:rPr>
          <w:rFonts w:cs="Times New Roman"/>
          <w:lang w:eastAsia="en-US"/>
        </w:rPr>
      </w:pPr>
    </w:p>
    <w:p w14:paraId="2E0DCDAA" w14:textId="10E0156F" w:rsidR="00ED5610" w:rsidRPr="007541B8" w:rsidRDefault="00ED5610" w:rsidP="00144BF4">
      <w:pPr>
        <w:pStyle w:val="Heading1"/>
        <w:numPr>
          <w:ilvl w:val="0"/>
          <w:numId w:val="42"/>
        </w:numPr>
        <w:rPr>
          <w:rFonts w:ascii="Times New Roman" w:hAnsi="Times New Roman"/>
        </w:rPr>
      </w:pPr>
      <w:bookmarkStart w:id="37" w:name="_Toc33710405"/>
      <w:r w:rsidRPr="007541B8">
        <w:rPr>
          <w:rFonts w:ascii="Times New Roman" w:hAnsi="Times New Roman"/>
        </w:rPr>
        <w:t>JURY IS THE CONSCIENCE OF THE COMMUNITY DETERMINING FACTS AND SETTING COMMUNITY STANDARDS.</w:t>
      </w:r>
      <w:bookmarkEnd w:id="37"/>
    </w:p>
    <w:p w14:paraId="51B6D0FC" w14:textId="77777777" w:rsidR="00ED5610" w:rsidRPr="007541B8" w:rsidRDefault="00ED5610" w:rsidP="00ED56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after="100" w:line="480" w:lineRule="auto"/>
        <w:rPr>
          <w:rFonts w:cs="Times New Roman"/>
          <w:color w:val="000000"/>
        </w:rPr>
      </w:pPr>
      <w:r w:rsidRPr="007541B8">
        <w:rPr>
          <w:rFonts w:cs="Times New Roman"/>
          <w:color w:val="000000"/>
        </w:rPr>
        <w:tab/>
        <w:t>A current trend for defense counsel is to object to any reference to the jury’s relationship to the community.  In the video watched by all jurors before serving on a jury, retired Iowa Supreme Court Justice Linda K. Neuman explains that:</w:t>
      </w:r>
    </w:p>
    <w:p w14:paraId="6D7C219F" w14:textId="77777777" w:rsidR="00ED5610" w:rsidRPr="007541B8" w:rsidRDefault="00ED5610" w:rsidP="00ED56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after="100"/>
        <w:ind w:left="720"/>
        <w:rPr>
          <w:rFonts w:cs="Times New Roman"/>
          <w:color w:val="000000"/>
          <w:u w:val="single"/>
        </w:rPr>
      </w:pPr>
      <w:r w:rsidRPr="007541B8">
        <w:rPr>
          <w:rFonts w:cs="Times New Roman"/>
          <w:color w:val="000000"/>
        </w:rPr>
        <w:lastRenderedPageBreak/>
        <w:t xml:space="preserve">Serving as a juror is one of the most important responsibilities you have as a citizen of this country.  </w:t>
      </w:r>
      <w:r w:rsidRPr="007541B8">
        <w:rPr>
          <w:rFonts w:cs="Times New Roman"/>
          <w:b/>
          <w:color w:val="000000"/>
        </w:rPr>
        <w:t>It is the rule of law which  keeps us safe and protects our freedoms.</w:t>
      </w:r>
    </w:p>
    <w:p w14:paraId="4E22B4F1" w14:textId="77777777" w:rsidR="00ED5610" w:rsidRPr="007541B8" w:rsidRDefault="00ED5610" w:rsidP="00ED56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after="100"/>
        <w:rPr>
          <w:rFonts w:cs="Times New Roman"/>
          <w:color w:val="000000"/>
          <w:u w:val="single"/>
        </w:rPr>
      </w:pPr>
    </w:p>
    <w:p w14:paraId="248455D9" w14:textId="77777777" w:rsidR="00ED5610" w:rsidRPr="007541B8" w:rsidRDefault="00ED5610" w:rsidP="00ED56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after="100" w:line="480" w:lineRule="auto"/>
        <w:rPr>
          <w:rFonts w:cs="Times New Roman"/>
          <w:color w:val="000000"/>
        </w:rPr>
      </w:pPr>
      <w:r w:rsidRPr="006A3A92">
        <w:rPr>
          <w:rFonts w:cs="Times New Roman"/>
          <w:color w:val="000000"/>
        </w:rPr>
        <w:t>A Jury of Our Peers</w:t>
      </w:r>
      <w:r w:rsidRPr="007541B8">
        <w:rPr>
          <w:rFonts w:cs="Times New Roman"/>
          <w:color w:val="000000"/>
        </w:rPr>
        <w:t xml:space="preserve">, time stamp :43 - :52, ISBA 2012. (Emphasis added).  </w:t>
      </w:r>
    </w:p>
    <w:p w14:paraId="03DE2693" w14:textId="77777777" w:rsidR="00ED5610" w:rsidRPr="007541B8" w:rsidRDefault="00ED5610" w:rsidP="00ED56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after="100" w:line="480" w:lineRule="auto"/>
        <w:rPr>
          <w:rFonts w:cs="Times New Roman"/>
          <w:color w:val="000000"/>
        </w:rPr>
      </w:pPr>
      <w:r w:rsidRPr="007541B8">
        <w:rPr>
          <w:rFonts w:cs="Times New Roman"/>
          <w:color w:val="000000"/>
        </w:rPr>
        <w:tab/>
        <w:t>In 1959, the Iowa Supreme Court described the nature of the jury’s duties as</w:t>
      </w:r>
    </w:p>
    <w:p w14:paraId="7C7A867A" w14:textId="77777777" w:rsidR="00ED5610" w:rsidRPr="007541B8" w:rsidRDefault="00ED5610" w:rsidP="00ED56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after="100" w:line="480" w:lineRule="auto"/>
        <w:rPr>
          <w:rFonts w:cs="Times New Roman"/>
          <w:color w:val="000000"/>
        </w:rPr>
      </w:pPr>
      <w:r w:rsidRPr="007541B8">
        <w:rPr>
          <w:rFonts w:cs="Times New Roman"/>
          <w:color w:val="000000"/>
        </w:rPr>
        <w:t xml:space="preserve"> follows:</w:t>
      </w:r>
    </w:p>
    <w:p w14:paraId="0385F58D" w14:textId="77777777" w:rsidR="00ED5610" w:rsidRPr="007541B8" w:rsidRDefault="00ED5610" w:rsidP="00ED56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720"/>
        <w:rPr>
          <w:rFonts w:cs="Times New Roman"/>
          <w:color w:val="000000"/>
        </w:rPr>
      </w:pPr>
      <w:r w:rsidRPr="007541B8">
        <w:rPr>
          <w:rFonts w:cs="Times New Roman"/>
          <w:color w:val="000000"/>
        </w:rPr>
        <w:t>The question of due care is normally a jury question.  Mr. Justice Holmes States in the Common Law P. 150: “</w:t>
      </w:r>
      <w:r w:rsidRPr="007541B8">
        <w:rPr>
          <w:rFonts w:cs="Times New Roman"/>
          <w:b/>
          <w:i/>
          <w:color w:val="000000"/>
        </w:rPr>
        <w:t>The question of what a prudent man would do under given circumstances is then equivalent to the question what are the teachings of experience as to the dangerous character of this or that conduct  under these or those circumstances; and as the teachings of experience are matter of fact, it is easy to see why the jury should be consulted with regard to them</w:t>
      </w:r>
      <w:r w:rsidRPr="007541B8">
        <w:rPr>
          <w:rFonts w:cs="Times New Roman"/>
          <w:color w:val="000000"/>
        </w:rPr>
        <w:t xml:space="preserve">. They are, however, facts of a special and peculiar function.  Their only bearing is on the question, what ought to have been done or omitted under the circumstances of the case, not on what was done.  </w:t>
      </w:r>
      <w:r w:rsidRPr="007541B8">
        <w:rPr>
          <w:rFonts w:cs="Times New Roman"/>
          <w:b/>
          <w:i/>
          <w:color w:val="000000"/>
        </w:rPr>
        <w:t>Their function is to suggest a rule of conduct</w:t>
      </w:r>
      <w:r w:rsidRPr="007541B8">
        <w:rPr>
          <w:rFonts w:cs="Times New Roman"/>
          <w:color w:val="000000"/>
        </w:rPr>
        <w:t>.”</w:t>
      </w:r>
      <w:r w:rsidRPr="007541B8">
        <w:rPr>
          <w:rFonts w:cs="Times New Roman"/>
          <w:color w:val="000000"/>
        </w:rPr>
        <w:br/>
      </w:r>
    </w:p>
    <w:p w14:paraId="4529E62F" w14:textId="77777777" w:rsidR="00ED5610" w:rsidRPr="007541B8" w:rsidRDefault="00ED5610" w:rsidP="00ED5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480" w:lineRule="auto"/>
        <w:rPr>
          <w:rFonts w:cs="Times New Roman"/>
          <w:color w:val="000000"/>
        </w:rPr>
      </w:pPr>
      <w:proofErr w:type="spellStart"/>
      <w:r w:rsidRPr="006A3A92">
        <w:rPr>
          <w:rFonts w:cs="Times New Roman"/>
          <w:i/>
          <w:iCs/>
          <w:color w:val="000000"/>
        </w:rPr>
        <w:t>Motter</w:t>
      </w:r>
      <w:proofErr w:type="spellEnd"/>
      <w:r w:rsidRPr="006A3A92">
        <w:rPr>
          <w:rFonts w:cs="Times New Roman"/>
          <w:i/>
          <w:iCs/>
          <w:color w:val="000000"/>
        </w:rPr>
        <w:t xml:space="preserve"> v. Snell,</w:t>
      </w:r>
      <w:r w:rsidRPr="007541B8">
        <w:rPr>
          <w:rFonts w:cs="Times New Roman"/>
          <w:color w:val="000000"/>
        </w:rPr>
        <w:t xml:space="preserve"> 95 N.W.2d 735, 737 (Iowa 1959) (emphasis added).   </w:t>
      </w:r>
    </w:p>
    <w:p w14:paraId="7370693F" w14:textId="1ED5CCAD" w:rsidR="00ED5610" w:rsidRPr="007541B8" w:rsidRDefault="00ED5610" w:rsidP="00ED5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480" w:lineRule="auto"/>
        <w:rPr>
          <w:rFonts w:cs="Times New Roman"/>
          <w:color w:val="000000"/>
        </w:rPr>
      </w:pPr>
      <w:r w:rsidRPr="007541B8">
        <w:rPr>
          <w:rFonts w:cs="Times New Roman"/>
          <w:color w:val="000000"/>
        </w:rPr>
        <w:tab/>
        <w:t xml:space="preserve">The Court has stated “the standard of conduct required of a reasonable man may be prescribed by legislative enactment” and may be interpreted as fixing a standard of care </w:t>
      </w:r>
      <w:r w:rsidRPr="007541B8">
        <w:rPr>
          <w:rFonts w:cs="Times New Roman"/>
          <w:b/>
          <w:i/>
          <w:color w:val="000000"/>
        </w:rPr>
        <w:t xml:space="preserve">for all members of the community </w:t>
      </w:r>
      <w:r w:rsidRPr="007541B8">
        <w:rPr>
          <w:rFonts w:cs="Times New Roman"/>
          <w:color w:val="000000"/>
        </w:rPr>
        <w:t xml:space="preserve">from which it is negligence to deviate.” </w:t>
      </w:r>
      <w:r w:rsidRPr="006A3A92">
        <w:rPr>
          <w:rFonts w:cs="Times New Roman"/>
          <w:i/>
          <w:iCs/>
          <w:color w:val="000000"/>
        </w:rPr>
        <w:t>Lewis v. State,</w:t>
      </w:r>
      <w:r w:rsidRPr="007541B8">
        <w:rPr>
          <w:rFonts w:cs="Times New Roman"/>
          <w:color w:val="000000"/>
        </w:rPr>
        <w:t xml:space="preserve"> 256 N.W.2d 181, 188 (Iowa 1977) (citing Prosser, Torts, section 36 (4th Ed.).  In the event no statute defines this standard, the conduct of a reasonable person is to be determined by the jury.  </w:t>
      </w:r>
      <w:r w:rsidRPr="007541B8">
        <w:rPr>
          <w:rFonts w:cs="Times New Roman"/>
          <w:i/>
          <w:color w:val="000000"/>
        </w:rPr>
        <w:t>See id</w:t>
      </w:r>
      <w:r w:rsidRPr="007541B8">
        <w:rPr>
          <w:rFonts w:cs="Times New Roman"/>
          <w:color w:val="000000"/>
        </w:rPr>
        <w:t xml:space="preserve">. </w:t>
      </w:r>
    </w:p>
    <w:p w14:paraId="3A827D5D" w14:textId="77777777" w:rsidR="00ED5610" w:rsidRPr="007541B8" w:rsidRDefault="00ED5610" w:rsidP="00ED5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480" w:lineRule="auto"/>
        <w:rPr>
          <w:rFonts w:cs="Times New Roman"/>
          <w:color w:val="000000"/>
        </w:rPr>
      </w:pPr>
      <w:r w:rsidRPr="007541B8">
        <w:rPr>
          <w:rFonts w:cs="Times New Roman"/>
          <w:color w:val="000000"/>
        </w:rPr>
        <w:tab/>
        <w:t xml:space="preserve">Similarly, the United States Supreme Court describes that: “a jury ... can do little more- and must do nothing less- than express the conscience of the community...” </w:t>
      </w:r>
      <w:r w:rsidRPr="006A3A92">
        <w:rPr>
          <w:rFonts w:cs="Times New Roman"/>
          <w:i/>
          <w:iCs/>
          <w:color w:val="000000"/>
        </w:rPr>
        <w:t>Witherspoon v. State of Ill,</w:t>
      </w:r>
      <w:r w:rsidRPr="007541B8">
        <w:rPr>
          <w:rFonts w:cs="Times New Roman"/>
          <w:color w:val="000000"/>
        </w:rPr>
        <w:t xml:space="preserve"> 88 </w:t>
      </w:r>
      <w:proofErr w:type="spellStart"/>
      <w:r w:rsidRPr="007541B8">
        <w:rPr>
          <w:rFonts w:cs="Times New Roman"/>
          <w:color w:val="000000"/>
        </w:rPr>
        <w:t>S.Ct</w:t>
      </w:r>
      <w:proofErr w:type="spellEnd"/>
      <w:r w:rsidRPr="007541B8">
        <w:rPr>
          <w:rFonts w:cs="Times New Roman"/>
          <w:color w:val="000000"/>
        </w:rPr>
        <w:t>. 1770, 1775; 391 US 510,  519 (1968)(Trial Court must include jurors both for and against the death penalty in capital case to reflect the conscience of the community); See also,</w:t>
      </w:r>
      <w:r w:rsidRPr="007541B8">
        <w:rPr>
          <w:rFonts w:cs="Times New Roman"/>
          <w:i/>
          <w:color w:val="000000"/>
        </w:rPr>
        <w:t xml:space="preserve"> </w:t>
      </w:r>
      <w:r w:rsidRPr="006A3A92">
        <w:rPr>
          <w:rFonts w:cs="Times New Roman"/>
          <w:i/>
          <w:iCs/>
          <w:color w:val="000000"/>
        </w:rPr>
        <w:t>Roth v. U.S.,</w:t>
      </w:r>
      <w:r w:rsidRPr="007541B8">
        <w:rPr>
          <w:rFonts w:cs="Times New Roman"/>
          <w:color w:val="000000"/>
        </w:rPr>
        <w:t xml:space="preserve"> 354 U.S. 476, 490 (1957) (approving the judge's charge that "you and you alone are the exclusive judges of what the common conscience of the community is, and in determining </w:t>
      </w:r>
      <w:r w:rsidRPr="007541B8">
        <w:rPr>
          <w:rFonts w:cs="Times New Roman"/>
          <w:color w:val="000000"/>
        </w:rPr>
        <w:lastRenderedPageBreak/>
        <w:t>that conscience you are to consider the community as a whole, young and old, educated and uneducated, the religious and the irreligious—men, women and children.").</w:t>
      </w:r>
      <w:r w:rsidRPr="007541B8">
        <w:rPr>
          <w:rFonts w:cs="Times New Roman"/>
          <w:color w:val="000000"/>
        </w:rPr>
        <w:tab/>
      </w:r>
    </w:p>
    <w:p w14:paraId="3B102CC8" w14:textId="77777777" w:rsidR="00ED5610" w:rsidRPr="007541B8" w:rsidRDefault="00ED5610" w:rsidP="00ED5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480" w:lineRule="auto"/>
        <w:rPr>
          <w:rFonts w:cs="Times New Roman"/>
          <w:color w:val="000000"/>
        </w:rPr>
      </w:pPr>
      <w:r w:rsidRPr="007541B8">
        <w:rPr>
          <w:rFonts w:cs="Times New Roman"/>
          <w:color w:val="000000"/>
        </w:rPr>
        <w:tab/>
        <w:t>The 8</w:t>
      </w:r>
      <w:r w:rsidRPr="007541B8">
        <w:rPr>
          <w:rFonts w:cs="Times New Roman"/>
          <w:color w:val="000000"/>
          <w:vertAlign w:val="superscript"/>
        </w:rPr>
        <w:t>th</w:t>
      </w:r>
      <w:r w:rsidRPr="007541B8">
        <w:rPr>
          <w:rFonts w:cs="Times New Roman"/>
          <w:color w:val="000000"/>
        </w:rPr>
        <w:t xml:space="preserve"> Circuit Court of Appeals describes that:</w:t>
      </w:r>
    </w:p>
    <w:p w14:paraId="7692BFE2" w14:textId="77777777" w:rsidR="00ED5610" w:rsidRPr="007541B8" w:rsidRDefault="00ED5610" w:rsidP="00ED5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720"/>
        <w:rPr>
          <w:rFonts w:cs="Times New Roman"/>
          <w:color w:val="000000"/>
        </w:rPr>
      </w:pPr>
      <w:r w:rsidRPr="007541B8">
        <w:rPr>
          <w:rFonts w:cs="Times New Roman"/>
          <w:color w:val="000000"/>
        </w:rPr>
        <w:t xml:space="preserve">Ultimately, this sort of question is usually best left to the judgment of a jury, twelve ordinary people, than to that of a judge, one ordinary person. </w:t>
      </w:r>
      <w:r w:rsidRPr="007541B8">
        <w:rPr>
          <w:rFonts w:cs="Times New Roman"/>
          <w:b/>
          <w:color w:val="000000"/>
        </w:rPr>
        <w:t xml:space="preserve">The jury, after all, represents the conscience of the community. </w:t>
      </w:r>
      <w:r w:rsidRPr="007541B8">
        <w:rPr>
          <w:rFonts w:cs="Times New Roman"/>
          <w:color w:val="000000"/>
        </w:rPr>
        <w:t>It decides many similar questions-for example, what would a person of ordinary prudence have done in certain circumstances? Here, the matter is sufficiently close, in our view, to come within the jury's province.</w:t>
      </w:r>
    </w:p>
    <w:p w14:paraId="76D82906" w14:textId="77777777" w:rsidR="00ED5610" w:rsidRPr="007541B8" w:rsidRDefault="00ED5610" w:rsidP="00ED5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cs="Times New Roman"/>
          <w:color w:val="000000"/>
        </w:rPr>
      </w:pPr>
    </w:p>
    <w:p w14:paraId="5DAAC8FC" w14:textId="77777777" w:rsidR="00ED5610" w:rsidRPr="007541B8" w:rsidRDefault="00ED5610" w:rsidP="00ED5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480" w:lineRule="auto"/>
        <w:rPr>
          <w:rFonts w:cs="Times New Roman"/>
          <w:color w:val="000000"/>
        </w:rPr>
      </w:pPr>
      <w:r w:rsidRPr="006A3A92">
        <w:rPr>
          <w:rFonts w:cs="Times New Roman"/>
          <w:i/>
          <w:iCs/>
          <w:color w:val="000000"/>
        </w:rPr>
        <w:t>Garcia v. City of Trenton,</w:t>
      </w:r>
      <w:r w:rsidRPr="007541B8">
        <w:rPr>
          <w:rFonts w:cs="Times New Roman"/>
          <w:color w:val="000000"/>
        </w:rPr>
        <w:t xml:space="preserve"> 348 F.3d 726, 729 (8</w:t>
      </w:r>
      <w:r w:rsidRPr="007541B8">
        <w:rPr>
          <w:rFonts w:cs="Times New Roman"/>
          <w:color w:val="000000"/>
          <w:vertAlign w:val="superscript"/>
        </w:rPr>
        <w:t>th</w:t>
      </w:r>
      <w:r w:rsidRPr="007541B8">
        <w:rPr>
          <w:rFonts w:cs="Times New Roman"/>
          <w:color w:val="000000"/>
        </w:rPr>
        <w:t xml:space="preserve"> Cir. 2003).  </w:t>
      </w:r>
    </w:p>
    <w:p w14:paraId="7BED447C" w14:textId="77777777" w:rsidR="00ED5610" w:rsidRPr="007541B8" w:rsidRDefault="00ED5610" w:rsidP="00ED5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480" w:lineRule="auto"/>
        <w:rPr>
          <w:rFonts w:cs="Times New Roman"/>
          <w:color w:val="000000"/>
        </w:rPr>
      </w:pPr>
      <w:r w:rsidRPr="007541B8">
        <w:rPr>
          <w:rFonts w:cs="Times New Roman"/>
          <w:color w:val="000000"/>
        </w:rPr>
        <w:tab/>
        <w:t>The Iowa Court of Appeals describes the concept in the frame work of the Restatement (Third) as follows:</w:t>
      </w:r>
    </w:p>
    <w:p w14:paraId="58693A30" w14:textId="77777777" w:rsidR="00ED5610" w:rsidRPr="007541B8" w:rsidRDefault="00ED5610" w:rsidP="00ED5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480" w:lineRule="auto"/>
        <w:ind w:left="1440"/>
        <w:rPr>
          <w:rFonts w:cs="Times New Roman"/>
          <w:color w:val="000000"/>
        </w:rPr>
      </w:pPr>
      <w:r w:rsidRPr="007541B8">
        <w:rPr>
          <w:rFonts w:cs="Times New Roman"/>
          <w:color w:val="000000"/>
        </w:rPr>
        <w:t xml:space="preserve">[T]here will be contending plausible characterizations that lead to different outcomes and require the drawing of an evaluative and somewhat arbitrary line. </w:t>
      </w:r>
      <w:r w:rsidRPr="007541B8">
        <w:rPr>
          <w:rFonts w:cs="Times New Roman"/>
          <w:b/>
          <w:i/>
          <w:color w:val="000000"/>
        </w:rPr>
        <w:t>Those cases are left to the community judgment and common sense provided by the jury.</w:t>
      </w:r>
    </w:p>
    <w:p w14:paraId="57EA2811" w14:textId="77777777" w:rsidR="00ED5610" w:rsidRPr="007541B8" w:rsidRDefault="00ED5610" w:rsidP="00ED5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480" w:lineRule="auto"/>
        <w:rPr>
          <w:rFonts w:cs="Times New Roman"/>
          <w:color w:val="000000"/>
        </w:rPr>
      </w:pPr>
      <w:r w:rsidRPr="006A3A92">
        <w:rPr>
          <w:rFonts w:cs="Times New Roman"/>
          <w:i/>
          <w:iCs/>
          <w:color w:val="000000"/>
        </w:rPr>
        <w:t xml:space="preserve">Hill v. </w:t>
      </w:r>
      <w:proofErr w:type="spellStart"/>
      <w:r w:rsidRPr="006A3A92">
        <w:rPr>
          <w:rFonts w:cs="Times New Roman"/>
          <w:i/>
          <w:iCs/>
          <w:color w:val="000000"/>
        </w:rPr>
        <w:t>Damm</w:t>
      </w:r>
      <w:proofErr w:type="spellEnd"/>
      <w:r w:rsidRPr="007541B8">
        <w:rPr>
          <w:rFonts w:cs="Times New Roman"/>
          <w:color w:val="000000"/>
        </w:rPr>
        <w:t xml:space="preserve">, 804 N.W.2d 95, 101 (Iowa Ct. App. 2011); </w:t>
      </w:r>
      <w:r w:rsidRPr="006A3A92">
        <w:rPr>
          <w:rFonts w:cs="Times New Roman"/>
          <w:i/>
          <w:iCs/>
          <w:color w:val="000000"/>
        </w:rPr>
        <w:t xml:space="preserve">Hoyt v. </w:t>
      </w:r>
      <w:proofErr w:type="spellStart"/>
      <w:r w:rsidRPr="006A3A92">
        <w:rPr>
          <w:rFonts w:cs="Times New Roman"/>
          <w:i/>
          <w:iCs/>
          <w:color w:val="000000"/>
        </w:rPr>
        <w:t>Gutterz</w:t>
      </w:r>
      <w:proofErr w:type="spellEnd"/>
      <w:r w:rsidRPr="006A3A92">
        <w:rPr>
          <w:rFonts w:cs="Times New Roman"/>
          <w:i/>
          <w:iCs/>
          <w:color w:val="000000"/>
        </w:rPr>
        <w:t xml:space="preserve"> Bowl &amp;Lounge, LLC.,</w:t>
      </w:r>
      <w:r w:rsidRPr="007541B8">
        <w:rPr>
          <w:rFonts w:cs="Times New Roman"/>
          <w:color w:val="000000"/>
        </w:rPr>
        <w:t xml:space="preserve"> 808 N.W.2d 754</w:t>
      </w:r>
      <w:r w:rsidRPr="007541B8">
        <w:rPr>
          <w:rFonts w:cs="Times New Roman"/>
          <w:i/>
          <w:color w:val="000000"/>
        </w:rPr>
        <w:t xml:space="preserve"> </w:t>
      </w:r>
      <w:r w:rsidRPr="007541B8">
        <w:rPr>
          <w:rFonts w:cs="Times New Roman"/>
          <w:color w:val="000000"/>
        </w:rPr>
        <w:t xml:space="preserve">(Iowa Ct. App. 2011); (citing Restatement of Torts, 3rd. § 29 </w:t>
      </w:r>
      <w:proofErr w:type="spellStart"/>
      <w:r w:rsidRPr="007541B8">
        <w:rPr>
          <w:rFonts w:cs="Times New Roman"/>
          <w:color w:val="000000"/>
        </w:rPr>
        <w:t>cmt</w:t>
      </w:r>
      <w:proofErr w:type="spellEnd"/>
      <w:r w:rsidRPr="007541B8">
        <w:rPr>
          <w:rFonts w:cs="Times New Roman"/>
          <w:color w:val="000000"/>
        </w:rPr>
        <w:t>. i, at 504–05 (emphasis added)).</w:t>
      </w:r>
    </w:p>
    <w:p w14:paraId="4D0FEBD7" w14:textId="77777777" w:rsidR="00ED5610" w:rsidRPr="007541B8" w:rsidRDefault="00ED5610" w:rsidP="00ED5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480" w:lineRule="auto"/>
        <w:rPr>
          <w:rFonts w:cs="Times New Roman"/>
          <w:color w:val="000000"/>
          <w:u w:val="single"/>
        </w:rPr>
      </w:pPr>
      <w:r w:rsidRPr="007541B8">
        <w:rPr>
          <w:rFonts w:cs="Times New Roman"/>
          <w:color w:val="000000"/>
        </w:rPr>
        <w:tab/>
        <w:t>The Iowa Supreme Court has a juror educational program on its website for teachers to educate high school students about jury service called “We the Jury, A Jury Service Project of the Young Lawyers Division of the Iowa State Bar Association.” https://www.iowacourts.gov/for-the-public/videos-and-brochures/we-the-jury-complete-program/ The educational materials describe Jurors as follows:</w:t>
      </w:r>
    </w:p>
    <w:p w14:paraId="76D784DF" w14:textId="77777777" w:rsidR="00ED5610" w:rsidRPr="007541B8" w:rsidRDefault="00ED5610" w:rsidP="00ED5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720"/>
        <w:rPr>
          <w:rFonts w:cs="Times New Roman"/>
          <w:color w:val="000000"/>
          <w:u w:val="single"/>
        </w:rPr>
      </w:pPr>
      <w:r w:rsidRPr="007541B8">
        <w:rPr>
          <w:rFonts w:cs="Times New Roman"/>
          <w:color w:val="000000"/>
        </w:rPr>
        <w:lastRenderedPageBreak/>
        <w:t xml:space="preserve">Jurors are the “collective </w:t>
      </w:r>
      <w:proofErr w:type="spellStart"/>
      <w:r w:rsidRPr="007541B8">
        <w:rPr>
          <w:rFonts w:cs="Times New Roman"/>
          <w:color w:val="000000"/>
        </w:rPr>
        <w:t>conscience”of</w:t>
      </w:r>
      <w:proofErr w:type="spellEnd"/>
      <w:r w:rsidRPr="007541B8">
        <w:rPr>
          <w:rFonts w:cs="Times New Roman"/>
          <w:color w:val="000000"/>
        </w:rPr>
        <w:t xml:space="preserve"> our communities. The jury system calls upon the sound judgment and character of our neighbors, friends and relatives to decide what is truth and what is fair compensation for those who have been wronged. Juries bring the courts to the people. America’s juries truly represent democracies at work.</w:t>
      </w:r>
    </w:p>
    <w:p w14:paraId="4511632F" w14:textId="77777777" w:rsidR="00ED5610" w:rsidRPr="007541B8" w:rsidRDefault="00ED5610" w:rsidP="00ED5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cs="Times New Roman"/>
          <w:color w:val="000000"/>
          <w:u w:val="single"/>
        </w:rPr>
      </w:pPr>
    </w:p>
    <w:p w14:paraId="4716EBCC" w14:textId="77777777" w:rsidR="00ED5610" w:rsidRPr="007541B8" w:rsidRDefault="00ED5610" w:rsidP="00ED5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480" w:lineRule="auto"/>
        <w:rPr>
          <w:rFonts w:cs="Times New Roman"/>
          <w:color w:val="000000"/>
        </w:rPr>
      </w:pPr>
      <w:r w:rsidRPr="007541B8">
        <w:rPr>
          <w:rFonts w:cs="Times New Roman"/>
          <w:color w:val="000000"/>
        </w:rPr>
        <w:t xml:space="preserve">We </w:t>
      </w:r>
      <w:proofErr w:type="gramStart"/>
      <w:r w:rsidRPr="007541B8">
        <w:rPr>
          <w:rFonts w:cs="Times New Roman"/>
          <w:color w:val="000000"/>
        </w:rPr>
        <w:t>The</w:t>
      </w:r>
      <w:proofErr w:type="gramEnd"/>
      <w:r w:rsidRPr="007541B8">
        <w:rPr>
          <w:rFonts w:cs="Times New Roman"/>
          <w:color w:val="000000"/>
        </w:rPr>
        <w:t xml:space="preserve"> Jury. Curriculum Guide, Handout 1-3. https://www.iowacourts.gov/static/media/cms/Curriculum_2FF29D34060C9.pdf .  As a result, Jurors being described as the conscience of their communities is not an alien concept in Iowa. </w:t>
      </w:r>
    </w:p>
    <w:p w14:paraId="5560D643" w14:textId="77777777" w:rsidR="00ED5610" w:rsidRPr="007541B8" w:rsidRDefault="00ED5610" w:rsidP="00ED5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480" w:lineRule="auto"/>
        <w:rPr>
          <w:rFonts w:cs="Times New Roman"/>
          <w:color w:val="000000"/>
        </w:rPr>
      </w:pPr>
      <w:r w:rsidRPr="007541B8">
        <w:rPr>
          <w:rFonts w:cs="Times New Roman"/>
          <w:color w:val="000000"/>
        </w:rPr>
        <w:tab/>
        <w:t xml:space="preserve">Additionally, drawing jurors from a representative cross-section of the community is constitutionally required.  </w:t>
      </w:r>
      <w:r w:rsidRPr="006A3A92">
        <w:rPr>
          <w:rFonts w:cs="Times New Roman"/>
          <w:i/>
          <w:iCs/>
          <w:color w:val="000000"/>
        </w:rPr>
        <w:t xml:space="preserve">State v. </w:t>
      </w:r>
      <w:proofErr w:type="spellStart"/>
      <w:r w:rsidRPr="006A3A92">
        <w:rPr>
          <w:rFonts w:cs="Times New Roman"/>
          <w:i/>
          <w:iCs/>
          <w:color w:val="000000"/>
        </w:rPr>
        <w:t>Lohr</w:t>
      </w:r>
      <w:proofErr w:type="spellEnd"/>
      <w:r w:rsidRPr="007541B8">
        <w:rPr>
          <w:rFonts w:cs="Times New Roman"/>
          <w:color w:val="000000"/>
        </w:rPr>
        <w:t xml:space="preserve">, 266 N.W.2d. 1, 4 (Iowa 1978). The Court should note that by statute personal injury actions are brought in the county where the defendant resides or in the county in which the injury or damage happened. ICA 616.18 (2019).  In other words, venue is proper in the county or community where the defendant, the person whose conduct was allegedly negligent, resides or the community where the negligent conduct and damage occurred.  Venue based upon the defendant and where the conduct or damage happened makes sense considering that Iowa law describes that a juries “function is to suggest a rule of conduct” in the community. </w:t>
      </w:r>
      <w:proofErr w:type="spellStart"/>
      <w:r w:rsidRPr="006A3A92">
        <w:rPr>
          <w:rFonts w:cs="Times New Roman"/>
          <w:i/>
          <w:iCs/>
          <w:color w:val="000000"/>
        </w:rPr>
        <w:t>Motter</w:t>
      </w:r>
      <w:proofErr w:type="spellEnd"/>
      <w:r w:rsidRPr="006A3A92">
        <w:rPr>
          <w:rFonts w:cs="Times New Roman"/>
          <w:i/>
          <w:iCs/>
          <w:color w:val="000000"/>
        </w:rPr>
        <w:t xml:space="preserve"> v. Snell,</w:t>
      </w:r>
      <w:r w:rsidRPr="007541B8">
        <w:rPr>
          <w:rFonts w:cs="Times New Roman"/>
          <w:color w:val="000000"/>
        </w:rPr>
        <w:t xml:space="preserve"> 95 N.W.2d at 737.  For example, it may well be that driving a dog sled down the street is a breach of the standard of care for the reasonable person in Houston, Texas, and not Houston, Alaska.  A jury simply cannot judge conduct if not by community standards, and it is not inflammatory or improper to suggest as much.  </w:t>
      </w:r>
    </w:p>
    <w:p w14:paraId="7FA2F55F" w14:textId="77777777" w:rsidR="00ED5610" w:rsidRPr="007541B8" w:rsidRDefault="00ED5610" w:rsidP="00ED5610">
      <w:pPr>
        <w:rPr>
          <w:rFonts w:cs="Times New Roman"/>
          <w:lang w:eastAsia="en-US"/>
        </w:rPr>
      </w:pPr>
    </w:p>
    <w:p w14:paraId="0738511E" w14:textId="3665761B" w:rsidR="00ED5610" w:rsidRPr="007541B8" w:rsidRDefault="00ED5610" w:rsidP="00144BF4">
      <w:pPr>
        <w:pStyle w:val="Heading1"/>
        <w:numPr>
          <w:ilvl w:val="0"/>
          <w:numId w:val="42"/>
        </w:numPr>
        <w:rPr>
          <w:rFonts w:ascii="Times New Roman" w:hAnsi="Times New Roman"/>
        </w:rPr>
      </w:pPr>
      <w:bookmarkStart w:id="38" w:name="_Toc33710406"/>
      <w:r w:rsidRPr="007541B8">
        <w:rPr>
          <w:rFonts w:ascii="Times New Roman" w:hAnsi="Times New Roman"/>
        </w:rPr>
        <w:t>THE REASONABLY CAREFUL PERSON DUTY OF ORDINARY CARE IS NOT A GOLDEN RULE VIOLATION</w:t>
      </w:r>
      <w:bookmarkEnd w:id="38"/>
    </w:p>
    <w:p w14:paraId="5C743ABA" w14:textId="77777777" w:rsidR="00ED5610" w:rsidRPr="007541B8" w:rsidRDefault="00ED5610" w:rsidP="00ED5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cs="Times New Roman"/>
          <w:color w:val="000000"/>
        </w:rPr>
      </w:pPr>
      <w:r w:rsidRPr="007541B8">
        <w:rPr>
          <w:rFonts w:cs="Times New Roman"/>
          <w:color w:val="000000"/>
        </w:rPr>
        <w:tab/>
        <w:t xml:space="preserve">It is indisputably the duty of the jury to make fact determinations on the evidence of the case and apply these facts to the law.  </w:t>
      </w:r>
    </w:p>
    <w:p w14:paraId="71FDDB84" w14:textId="77777777" w:rsidR="00ED5610" w:rsidRPr="007541B8" w:rsidRDefault="00ED5610" w:rsidP="00ED5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cs="Times New Roman"/>
          <w:color w:val="000000"/>
        </w:rPr>
      </w:pPr>
    </w:p>
    <w:p w14:paraId="32DB5103" w14:textId="77777777" w:rsidR="00ED5610" w:rsidRPr="007541B8" w:rsidRDefault="00ED5610" w:rsidP="00ED5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720"/>
        <w:rPr>
          <w:rFonts w:cs="Times New Roman"/>
          <w:color w:val="000000"/>
        </w:rPr>
      </w:pPr>
      <w:r w:rsidRPr="007541B8">
        <w:rPr>
          <w:rFonts w:cs="Times New Roman"/>
          <w:color w:val="000000"/>
        </w:rPr>
        <w:t>"Negligence" means failure to use ordinary care.  Ordinary care is the care which a</w:t>
      </w:r>
      <w:r w:rsidRPr="007541B8">
        <w:rPr>
          <w:rFonts w:cs="Times New Roman"/>
          <w:b/>
          <w:color w:val="000000"/>
        </w:rPr>
        <w:t xml:space="preserve"> reasonably careful person </w:t>
      </w:r>
      <w:r w:rsidRPr="007541B8">
        <w:rPr>
          <w:rFonts w:cs="Times New Roman"/>
          <w:color w:val="000000"/>
        </w:rPr>
        <w:t xml:space="preserve">would use under </w:t>
      </w:r>
      <w:r w:rsidRPr="007541B8">
        <w:rPr>
          <w:rFonts w:cs="Times New Roman"/>
          <w:b/>
          <w:color w:val="000000"/>
        </w:rPr>
        <w:t>similar circumstances</w:t>
      </w:r>
      <w:r w:rsidRPr="007541B8">
        <w:rPr>
          <w:rFonts w:cs="Times New Roman"/>
          <w:b/>
          <w:i/>
          <w:color w:val="000000"/>
        </w:rPr>
        <w:t>.</w:t>
      </w:r>
      <w:r w:rsidRPr="007541B8">
        <w:rPr>
          <w:rFonts w:cs="Times New Roman"/>
          <w:color w:val="000000"/>
        </w:rPr>
        <w:t xml:space="preserve">  "Negligence" is </w:t>
      </w:r>
      <w:r w:rsidRPr="007541B8">
        <w:rPr>
          <w:rFonts w:cs="Times New Roman"/>
          <w:color w:val="000000"/>
        </w:rPr>
        <w:lastRenderedPageBreak/>
        <w:t xml:space="preserve">doing something a </w:t>
      </w:r>
      <w:r w:rsidRPr="007541B8">
        <w:rPr>
          <w:rFonts w:cs="Times New Roman"/>
          <w:b/>
          <w:color w:val="000000"/>
        </w:rPr>
        <w:t>reasonably careful person</w:t>
      </w:r>
      <w:r w:rsidRPr="007541B8">
        <w:rPr>
          <w:rFonts w:cs="Times New Roman"/>
          <w:color w:val="000000"/>
        </w:rPr>
        <w:t xml:space="preserve"> </w:t>
      </w:r>
      <w:r w:rsidRPr="007541B8">
        <w:rPr>
          <w:rFonts w:cs="Times New Roman"/>
          <w:b/>
          <w:color w:val="000000"/>
        </w:rPr>
        <w:t>would not do under similar circumstances</w:t>
      </w:r>
      <w:r w:rsidRPr="007541B8">
        <w:rPr>
          <w:rFonts w:cs="Times New Roman"/>
          <w:color w:val="000000"/>
        </w:rPr>
        <w:t xml:space="preserve">, or failing to do something </w:t>
      </w:r>
      <w:r w:rsidRPr="007541B8">
        <w:rPr>
          <w:rFonts w:cs="Times New Roman"/>
          <w:b/>
          <w:color w:val="000000"/>
        </w:rPr>
        <w:t xml:space="preserve">a reasonably careful person </w:t>
      </w:r>
      <w:r w:rsidRPr="007541B8">
        <w:rPr>
          <w:rFonts w:cs="Times New Roman"/>
          <w:color w:val="000000"/>
        </w:rPr>
        <w:t>would do under similar circumstances.</w:t>
      </w:r>
    </w:p>
    <w:p w14:paraId="22BFB5E3" w14:textId="77777777" w:rsidR="00ED5610" w:rsidRPr="007541B8" w:rsidRDefault="00ED5610" w:rsidP="00ED5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cs="Times New Roman"/>
          <w:color w:val="000000"/>
        </w:rPr>
      </w:pPr>
    </w:p>
    <w:p w14:paraId="10D6D598" w14:textId="10FD9E06" w:rsidR="00C80BA5" w:rsidRPr="007541B8" w:rsidRDefault="00ED5610" w:rsidP="00EA36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480" w:lineRule="auto"/>
        <w:ind w:right="720"/>
        <w:rPr>
          <w:rFonts w:cs="Times New Roman"/>
          <w:color w:val="000000"/>
        </w:rPr>
      </w:pPr>
      <w:r w:rsidRPr="007541B8">
        <w:rPr>
          <w:rFonts w:cs="Times New Roman"/>
          <w:color w:val="000000"/>
        </w:rPr>
        <w:t xml:space="preserve">ICJI 700.2 - Ordinary Care - Common Law Negligence (emphasis added).  Plaintiff has the burden to put on evidence of what a reasonably careful person would do under similar circumstances. </w:t>
      </w:r>
      <w:r w:rsidRPr="006A3A92">
        <w:rPr>
          <w:rFonts w:cs="Times New Roman"/>
          <w:i/>
          <w:iCs/>
          <w:color w:val="000000"/>
        </w:rPr>
        <w:t>Masteller v. Chicago R.I. &amp; P. Ry. Co.,</w:t>
      </w:r>
      <w:r w:rsidRPr="007541B8">
        <w:rPr>
          <w:rFonts w:cs="Times New Roman"/>
          <w:color w:val="000000"/>
        </w:rPr>
        <w:t xml:space="preserve"> 185 N.W. 107, 109 (Iowa 1921)(“[U]</w:t>
      </w:r>
      <w:proofErr w:type="spellStart"/>
      <w:r w:rsidRPr="007541B8">
        <w:rPr>
          <w:rFonts w:cs="Times New Roman"/>
          <w:color w:val="000000"/>
        </w:rPr>
        <w:t>nder</w:t>
      </w:r>
      <w:proofErr w:type="spellEnd"/>
      <w:r w:rsidRPr="007541B8">
        <w:rPr>
          <w:rFonts w:cs="Times New Roman"/>
          <w:color w:val="000000"/>
        </w:rPr>
        <w:t xml:space="preserve"> the circumstances shown, the appellee could only be liable for a want of ordinary care, and that no such want of ordinary care was shown.”); </w:t>
      </w:r>
      <w:r w:rsidRPr="006A3A92">
        <w:rPr>
          <w:rFonts w:cs="Times New Roman"/>
          <w:i/>
          <w:iCs/>
          <w:color w:val="000000"/>
        </w:rPr>
        <w:t xml:space="preserve">Bartlett v. </w:t>
      </w:r>
      <w:proofErr w:type="spellStart"/>
      <w:r w:rsidRPr="006A3A92">
        <w:rPr>
          <w:rFonts w:cs="Times New Roman"/>
          <w:i/>
          <w:iCs/>
          <w:color w:val="000000"/>
        </w:rPr>
        <w:t>Chebuhar</w:t>
      </w:r>
      <w:proofErr w:type="spellEnd"/>
      <w:r w:rsidRPr="006A3A92">
        <w:rPr>
          <w:rFonts w:cs="Times New Roman"/>
          <w:i/>
          <w:iCs/>
          <w:color w:val="000000"/>
        </w:rPr>
        <w:t>,</w:t>
      </w:r>
      <w:r w:rsidRPr="007541B8">
        <w:rPr>
          <w:rFonts w:cs="Times New Roman"/>
          <w:color w:val="000000"/>
        </w:rPr>
        <w:t xml:space="preserve"> 479 N.W.2d 321, 322-323 (Iowa 1992).  Proof of how others would proceed in similar circumstance is proper evidence at trial to establish the level of care required.  Presenting proof of what a reasonably careful person would have done to avoid harming others, and proof of what the defendant did in the circumstance, does not violate the “Golden Rule” or ask the jury to decide the case on sympathy, passion, or prejudice. Improper “Golden Rule” arguments are those asking the jury to put themselves in the position of the plaintiff to determine the amount of damages. </w:t>
      </w:r>
      <w:r w:rsidRPr="006A3A92">
        <w:rPr>
          <w:rFonts w:cs="Times New Roman"/>
          <w:i/>
          <w:iCs/>
          <w:color w:val="000000"/>
        </w:rPr>
        <w:t>Russell v Chicago, Rock Island &amp; Pacific Railroad Co,</w:t>
      </w:r>
      <w:r w:rsidRPr="007541B8">
        <w:rPr>
          <w:rFonts w:cs="Times New Roman"/>
          <w:color w:val="000000"/>
        </w:rPr>
        <w:t xml:space="preserve">  86 N.W.2d 843, 848 (Iowa 1957). Asking the jury to determine and apply the reasonable person standard in negligence cases is not a violation of the “Golden Rule.” </w:t>
      </w:r>
    </w:p>
    <w:p w14:paraId="19179191" w14:textId="19FCA3DE" w:rsidR="00C80BA5" w:rsidRPr="007541B8" w:rsidRDefault="00C80BA5" w:rsidP="00144BF4">
      <w:pPr>
        <w:pStyle w:val="Heading1"/>
        <w:numPr>
          <w:ilvl w:val="0"/>
          <w:numId w:val="42"/>
        </w:numPr>
        <w:rPr>
          <w:rFonts w:ascii="Times New Roman" w:hAnsi="Times New Roman"/>
        </w:rPr>
      </w:pPr>
      <w:bookmarkStart w:id="39" w:name="_Toc33710407"/>
      <w:r w:rsidRPr="007541B8">
        <w:rPr>
          <w:rFonts w:ascii="Times New Roman" w:hAnsi="Times New Roman"/>
        </w:rPr>
        <w:t>IOWA LAW ON CLOSING ARGUMENT</w:t>
      </w:r>
      <w:bookmarkEnd w:id="39"/>
    </w:p>
    <w:p w14:paraId="71AAE280" w14:textId="77777777" w:rsidR="00C80BA5" w:rsidRPr="007541B8" w:rsidRDefault="00C80BA5" w:rsidP="00144BF4">
      <w:pPr>
        <w:pStyle w:val="Heading2"/>
        <w:numPr>
          <w:ilvl w:val="0"/>
          <w:numId w:val="43"/>
        </w:numPr>
      </w:pPr>
      <w:bookmarkStart w:id="40" w:name="_Toc33710408"/>
      <w:r w:rsidRPr="007541B8">
        <w:t xml:space="preserve">Counsel Have Latitude in Closing Argument Which is Compatible </w:t>
      </w:r>
      <w:proofErr w:type="gramStart"/>
      <w:r w:rsidRPr="007541B8">
        <w:t>With</w:t>
      </w:r>
      <w:proofErr w:type="gramEnd"/>
      <w:r w:rsidRPr="007541B8">
        <w:t xml:space="preserve"> Effective Advocacy.</w:t>
      </w:r>
      <w:bookmarkEnd w:id="40"/>
    </w:p>
    <w:p w14:paraId="43C03AB1" w14:textId="77777777" w:rsidR="00C80BA5" w:rsidRPr="007541B8"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right="720"/>
        <w:rPr>
          <w:rFonts w:cs="Times New Roman"/>
          <w:b/>
          <w:color w:val="000000"/>
        </w:rPr>
      </w:pPr>
    </w:p>
    <w:p w14:paraId="40986B3F" w14:textId="77777777" w:rsidR="00C80BA5" w:rsidRPr="007541B8"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480" w:lineRule="auto"/>
        <w:ind w:right="720"/>
        <w:rPr>
          <w:rFonts w:cs="Times New Roman"/>
          <w:color w:val="000000"/>
        </w:rPr>
      </w:pPr>
      <w:r w:rsidRPr="007541B8">
        <w:rPr>
          <w:rFonts w:cs="Times New Roman"/>
          <w:color w:val="000000"/>
        </w:rPr>
        <w:tab/>
        <w:t>Counsel have latitude in closing argument, subject to the trial court’s control, and limitation of the scope of the arguments is within the trial court’s discretion.</w:t>
      </w:r>
      <w:r w:rsidRPr="007541B8">
        <w:rPr>
          <w:rFonts w:cs="Times New Roman"/>
          <w:b/>
          <w:i/>
          <w:color w:val="000000"/>
        </w:rPr>
        <w:t xml:space="preserve"> </w:t>
      </w:r>
      <w:r w:rsidRPr="006A3A92">
        <w:rPr>
          <w:rFonts w:cs="Times New Roman"/>
          <w:i/>
          <w:iCs/>
          <w:color w:val="000000"/>
        </w:rPr>
        <w:t>State v. Melk,</w:t>
      </w:r>
      <w:r w:rsidRPr="007541B8">
        <w:rPr>
          <w:rFonts w:cs="Times New Roman"/>
          <w:b/>
          <w:i/>
          <w:color w:val="000000"/>
        </w:rPr>
        <w:t xml:space="preserve"> </w:t>
      </w:r>
      <w:r w:rsidRPr="007541B8">
        <w:rPr>
          <w:rFonts w:cs="Times New Roman"/>
          <w:color w:val="000000"/>
        </w:rPr>
        <w:t xml:space="preserve">543 N.W.2d 297,301 (Iowa Ct. App. 1995). In </w:t>
      </w:r>
      <w:r w:rsidRPr="006A3A92">
        <w:rPr>
          <w:rFonts w:cs="Times New Roman"/>
          <w:i/>
          <w:iCs/>
          <w:color w:val="000000"/>
        </w:rPr>
        <w:t>Melk</w:t>
      </w:r>
      <w:r w:rsidRPr="007541B8">
        <w:rPr>
          <w:rFonts w:cs="Times New Roman"/>
          <w:color w:val="000000"/>
        </w:rPr>
        <w:t>, the Court described that:</w:t>
      </w:r>
    </w:p>
    <w:p w14:paraId="32572CA6" w14:textId="77777777" w:rsidR="00C80BA5" w:rsidRPr="007541B8"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720" w:right="720"/>
        <w:rPr>
          <w:rFonts w:cs="Times New Roman"/>
          <w:color w:val="000000"/>
        </w:rPr>
      </w:pPr>
      <w:r w:rsidRPr="007541B8">
        <w:rPr>
          <w:rFonts w:cs="Times New Roman"/>
          <w:color w:val="000000"/>
        </w:rPr>
        <w:lastRenderedPageBreak/>
        <w:t>The single purpose of dosing argument is to assist the jury in analyzing, evaluating and applying the evidence. . . . It is a time for counsel to draw conclusions from the evidence introduced at trial and argue all permissible inferences. . . . The scope of closing arguments, however, is not strictly confined, but rests largely with the sound discretion of the trial court. . . . In exercising this discretion it is recognized counsel should be given latitude to make comments and arguments within the framework of the legal issues and evidence. . . . This latitude is compatible with effective advocacy.  On the other hand, counsel has no right to create evidence by argument or express personal beliefs ...</w:t>
      </w:r>
    </w:p>
    <w:p w14:paraId="5558B133" w14:textId="77777777" w:rsidR="00C80BA5" w:rsidRPr="007541B8"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right="720"/>
        <w:rPr>
          <w:rFonts w:cs="Times New Roman"/>
          <w:color w:val="000000"/>
        </w:rPr>
      </w:pPr>
    </w:p>
    <w:p w14:paraId="4692C3A6" w14:textId="77777777" w:rsidR="00C80BA5" w:rsidRPr="007541B8"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480" w:lineRule="auto"/>
        <w:ind w:right="720"/>
        <w:rPr>
          <w:rFonts w:cs="Times New Roman"/>
          <w:color w:val="000000"/>
        </w:rPr>
      </w:pPr>
      <w:r w:rsidRPr="006A3A92">
        <w:rPr>
          <w:rFonts w:cs="Times New Roman"/>
          <w:i/>
          <w:iCs/>
          <w:color w:val="000000"/>
        </w:rPr>
        <w:t>Id.</w:t>
      </w:r>
      <w:r w:rsidRPr="007541B8">
        <w:rPr>
          <w:rFonts w:cs="Times New Roman"/>
          <w:color w:val="000000"/>
        </w:rPr>
        <w:t xml:space="preserve">  See also, </w:t>
      </w:r>
      <w:r w:rsidRPr="006A3A92">
        <w:rPr>
          <w:rFonts w:cs="Times New Roman"/>
          <w:i/>
          <w:iCs/>
          <w:color w:val="000000"/>
        </w:rPr>
        <w:t>State v. Harless</w:t>
      </w:r>
      <w:r w:rsidRPr="007541B8">
        <w:rPr>
          <w:rFonts w:cs="Times New Roman"/>
          <w:color w:val="000000"/>
        </w:rPr>
        <w:t>,</w:t>
      </w:r>
      <w:r w:rsidRPr="007541B8">
        <w:rPr>
          <w:rFonts w:cs="Times New Roman"/>
          <w:b/>
          <w:i/>
          <w:color w:val="000000"/>
        </w:rPr>
        <w:t xml:space="preserve"> </w:t>
      </w:r>
      <w:r w:rsidRPr="007541B8">
        <w:rPr>
          <w:rFonts w:cs="Times New Roman"/>
          <w:color w:val="000000"/>
        </w:rPr>
        <w:t xml:space="preserve">86 N.W.2d 210, 213-14 (Iowa 1957).  In </w:t>
      </w:r>
      <w:r w:rsidRPr="006A3A92">
        <w:rPr>
          <w:rFonts w:cs="Times New Roman"/>
          <w:i/>
          <w:iCs/>
          <w:color w:val="000000"/>
        </w:rPr>
        <w:t>Harless</w:t>
      </w:r>
      <w:r w:rsidRPr="007541B8">
        <w:rPr>
          <w:rFonts w:cs="Times New Roman"/>
          <w:color w:val="000000"/>
        </w:rPr>
        <w:t>, the Iowa Supreme Court explains that:</w:t>
      </w:r>
    </w:p>
    <w:p w14:paraId="07689425" w14:textId="77777777" w:rsidR="00C80BA5" w:rsidRPr="007541B8"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720" w:right="720"/>
        <w:rPr>
          <w:rFonts w:cs="Times New Roman"/>
          <w:color w:val="000000"/>
        </w:rPr>
      </w:pPr>
      <w:r w:rsidRPr="007541B8">
        <w:rPr>
          <w:rFonts w:cs="Times New Roman"/>
          <w:color w:val="000000"/>
        </w:rPr>
        <w:t xml:space="preserve">In argument to a jury counsel are entitled to at least some latitude in drawing conclusions from the evidence and pointing out inferences they feel may be drawn therefrom. . . . We have held repeatedly that misconduct of the prosecuting attorney in argument does not require granting a new trial unless it appears to have been so prejudicial as to deprive defendant of a fair trial. ... We </w:t>
      </w:r>
      <w:proofErr w:type="spellStart"/>
      <w:r w:rsidRPr="007541B8">
        <w:rPr>
          <w:rFonts w:cs="Times New Roman"/>
          <w:color w:val="000000"/>
        </w:rPr>
        <w:t>nave</w:t>
      </w:r>
      <w:proofErr w:type="spellEnd"/>
      <w:r w:rsidRPr="007541B8">
        <w:rPr>
          <w:rFonts w:cs="Times New Roman"/>
          <w:color w:val="000000"/>
        </w:rPr>
        <w:t xml:space="preserve"> also frequently pointed out that the trial court is in much better position than we are to judge whether claimed misconduct of counsel is so prejudicial as amounts to denial of a fair trial. ... Considerable discretion is allowed the trial court in passing on such a matter and we will not interfere with its determination unless it clearly appears there has been a manifest abuse of such discretion.</w:t>
      </w:r>
    </w:p>
    <w:p w14:paraId="520804F0" w14:textId="77777777" w:rsidR="00C80BA5" w:rsidRPr="007541B8"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right="720"/>
        <w:rPr>
          <w:rFonts w:cs="Times New Roman"/>
          <w:color w:val="000000"/>
        </w:rPr>
      </w:pPr>
    </w:p>
    <w:p w14:paraId="18B25F8E" w14:textId="77777777" w:rsidR="00C80BA5" w:rsidRPr="006A3A92"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480" w:lineRule="auto"/>
        <w:ind w:right="720"/>
        <w:rPr>
          <w:rFonts w:cs="Times New Roman"/>
          <w:b/>
          <w:i/>
          <w:iCs/>
          <w:smallCaps/>
          <w:color w:val="000000"/>
        </w:rPr>
      </w:pPr>
      <w:r w:rsidRPr="006A3A92">
        <w:rPr>
          <w:rFonts w:cs="Times New Roman"/>
          <w:i/>
          <w:iCs/>
          <w:color w:val="000000"/>
        </w:rPr>
        <w:t>Id.</w:t>
      </w:r>
    </w:p>
    <w:p w14:paraId="0E088170" w14:textId="77777777" w:rsidR="00C80BA5" w:rsidRPr="007541B8" w:rsidRDefault="00C80BA5" w:rsidP="00144BF4">
      <w:pPr>
        <w:pStyle w:val="Heading2"/>
        <w:numPr>
          <w:ilvl w:val="0"/>
          <w:numId w:val="43"/>
        </w:numPr>
      </w:pPr>
      <w:bookmarkStart w:id="41" w:name="_Toc33710409"/>
      <w:r w:rsidRPr="007541B8">
        <w:t>Iowa Law on Golden Rule.</w:t>
      </w:r>
      <w:bookmarkEnd w:id="41"/>
    </w:p>
    <w:p w14:paraId="775A57A9" w14:textId="77777777" w:rsidR="00C80BA5" w:rsidRPr="007541B8"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480" w:lineRule="auto"/>
        <w:ind w:right="720"/>
        <w:rPr>
          <w:rFonts w:cs="Times New Roman"/>
          <w:color w:val="000000"/>
        </w:rPr>
      </w:pPr>
      <w:r w:rsidRPr="007541B8">
        <w:rPr>
          <w:rFonts w:cs="Times New Roman"/>
          <w:color w:val="000000"/>
        </w:rPr>
        <w:tab/>
        <w:t>Another trend on the rise appears to be Golden Rule objections. Iowa has clear precedent on the Golden Rule.  Plaintiff will cite the Iowa case law for counsel and the Courts reference. In 1957, the Iowa Supreme Court laid out the law on Golden Rule as follows:</w:t>
      </w:r>
    </w:p>
    <w:p w14:paraId="5FE1F484" w14:textId="77777777" w:rsidR="00C80BA5" w:rsidRPr="007541B8"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720" w:right="720"/>
        <w:rPr>
          <w:rFonts w:cs="Times New Roman"/>
          <w:color w:val="000000"/>
        </w:rPr>
      </w:pPr>
      <w:r w:rsidRPr="007541B8">
        <w:rPr>
          <w:rFonts w:cs="Times New Roman"/>
          <w:color w:val="000000"/>
        </w:rPr>
        <w:t>Direct appeals to jurors to place themselves in the situation of one of the parties,</w:t>
      </w:r>
      <w:r w:rsidRPr="007541B8">
        <w:rPr>
          <w:rFonts w:cs="Times New Roman"/>
          <w:b/>
          <w:color w:val="000000"/>
        </w:rPr>
        <w:t xml:space="preserve"> to allow such damages as they would wish if in the same position, or to consider what they would be willing to accept in compensation for similar injuries are condemned by the courts</w:t>
      </w:r>
      <w:r w:rsidRPr="007541B8">
        <w:rPr>
          <w:rFonts w:cs="Times New Roman"/>
          <w:color w:val="000000"/>
        </w:rPr>
        <w:t>. ... It is evident that the argument of counsel in the case at bar was improper and the objections of defendant's counsel should have been granted. The court was at least within its fair discretion in granting a new trial on this ground.</w:t>
      </w:r>
      <w:r w:rsidRPr="007541B8">
        <w:rPr>
          <w:rFonts w:cs="Times New Roman"/>
          <w:color w:val="000000"/>
        </w:rPr>
        <w:tab/>
      </w:r>
    </w:p>
    <w:p w14:paraId="7A6E4B2F" w14:textId="77777777" w:rsidR="00C80BA5" w:rsidRPr="007541B8"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480" w:lineRule="auto"/>
        <w:ind w:right="720"/>
        <w:rPr>
          <w:rFonts w:cs="Times New Roman"/>
          <w:color w:val="000000"/>
        </w:rPr>
      </w:pPr>
      <w:r w:rsidRPr="006A3A92">
        <w:rPr>
          <w:rFonts w:cs="Times New Roman"/>
          <w:i/>
          <w:iCs/>
          <w:color w:val="000000"/>
        </w:rPr>
        <w:lastRenderedPageBreak/>
        <w:t>Russell v Chicago, Rock Island &amp; Pacific Railroad Co</w:t>
      </w:r>
      <w:r w:rsidRPr="007541B8">
        <w:rPr>
          <w:rFonts w:cs="Times New Roman"/>
          <w:color w:val="000000"/>
        </w:rPr>
        <w:t xml:space="preserve">,  86 N.W.2d 843, 848 (Iowa 1957)(Citations omitted).  </w:t>
      </w:r>
    </w:p>
    <w:p w14:paraId="7447451B" w14:textId="77777777" w:rsidR="00C80BA5" w:rsidRPr="007541B8"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480" w:lineRule="auto"/>
        <w:ind w:right="720"/>
        <w:rPr>
          <w:rFonts w:cs="Times New Roman"/>
          <w:color w:val="000000"/>
        </w:rPr>
      </w:pPr>
      <w:r w:rsidRPr="007541B8">
        <w:rPr>
          <w:rFonts w:cs="Times New Roman"/>
          <w:color w:val="000000"/>
        </w:rPr>
        <w:tab/>
        <w:t xml:space="preserve">In 1968, the Iowa Supreme Court reported that: </w:t>
      </w:r>
    </w:p>
    <w:p w14:paraId="6D330089" w14:textId="77777777" w:rsidR="00C80BA5" w:rsidRPr="007541B8"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720" w:right="720"/>
        <w:rPr>
          <w:rFonts w:cs="Times New Roman"/>
          <w:color w:val="000000"/>
        </w:rPr>
      </w:pPr>
      <w:r w:rsidRPr="007541B8">
        <w:rPr>
          <w:rFonts w:cs="Times New Roman"/>
          <w:color w:val="000000"/>
        </w:rPr>
        <w:t xml:space="preserve">The claim of improper jury argument by plaintiff's counsel is that he resorted to the so-called ‘Golden Rule’ argument, in violation of this pronouncement in </w:t>
      </w:r>
      <w:r w:rsidRPr="006A3A92">
        <w:rPr>
          <w:rFonts w:cs="Times New Roman"/>
          <w:i/>
          <w:iCs/>
          <w:color w:val="000000"/>
        </w:rPr>
        <w:t>Russell v. Chicago, R.I. &amp; P.R. Co.</w:t>
      </w:r>
      <w:r w:rsidRPr="007541B8">
        <w:rPr>
          <w:rFonts w:cs="Times New Roman"/>
          <w:color w:val="000000"/>
        </w:rPr>
        <w:t xml:space="preserve"> ... During closing argument to the jury here plaintiff's counsel made this statement in substance: ‘It's been suggested that my suggestion of $10,000 or $20,000 was ridiculous or something to that effect, but let me ask you this question: Would counsel for the defendant or his client or I or you-’ ... We have held many times the trial court has considerable discretion in determining whether alleged misconduct of counsel, if there was such, was prejudicial.  We will not interfere with its determination of such a question unless it is reasonably clear the discretion has been abused. ... No abuse of discretion in Trial Court denying a mistrial.</w:t>
      </w:r>
    </w:p>
    <w:p w14:paraId="58A87EFB" w14:textId="77777777" w:rsidR="00C80BA5" w:rsidRPr="007541B8"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480" w:lineRule="auto"/>
        <w:ind w:right="720"/>
        <w:rPr>
          <w:rFonts w:cs="Times New Roman"/>
          <w:color w:val="000000"/>
        </w:rPr>
      </w:pPr>
      <w:proofErr w:type="spellStart"/>
      <w:r w:rsidRPr="006A3A92">
        <w:rPr>
          <w:rFonts w:cs="Times New Roman"/>
          <w:i/>
          <w:iCs/>
          <w:color w:val="000000"/>
        </w:rPr>
        <w:t>Oldsen</w:t>
      </w:r>
      <w:proofErr w:type="spellEnd"/>
      <w:r w:rsidRPr="006A3A92">
        <w:rPr>
          <w:rFonts w:cs="Times New Roman"/>
          <w:i/>
          <w:iCs/>
          <w:color w:val="000000"/>
        </w:rPr>
        <w:t xml:space="preserve"> v. Jarvis</w:t>
      </w:r>
      <w:r w:rsidRPr="007541B8">
        <w:rPr>
          <w:rFonts w:cs="Times New Roman"/>
          <w:color w:val="000000"/>
        </w:rPr>
        <w:t xml:space="preserve">, 159 N.W.2d 431, 435-436 (Iowa 1968)(Citations omitted).  </w:t>
      </w:r>
    </w:p>
    <w:p w14:paraId="531C3CB9" w14:textId="77777777" w:rsidR="00C80BA5" w:rsidRPr="007541B8"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480" w:lineRule="auto"/>
        <w:ind w:right="720"/>
        <w:rPr>
          <w:rFonts w:cs="Times New Roman"/>
          <w:color w:val="000000"/>
        </w:rPr>
      </w:pPr>
      <w:r w:rsidRPr="007541B8">
        <w:rPr>
          <w:rFonts w:cs="Times New Roman"/>
          <w:color w:val="000000"/>
        </w:rPr>
        <w:tab/>
        <w:t>In 1969, the Iowa Supreme Court reports that:</w:t>
      </w:r>
    </w:p>
    <w:p w14:paraId="7D52615E" w14:textId="77777777" w:rsidR="00C80BA5" w:rsidRPr="007541B8"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720" w:right="720"/>
        <w:rPr>
          <w:rFonts w:cs="Times New Roman"/>
          <w:color w:val="000000"/>
        </w:rPr>
      </w:pPr>
      <w:r w:rsidRPr="007541B8">
        <w:rPr>
          <w:rFonts w:cs="Times New Roman"/>
          <w:color w:val="000000"/>
        </w:rPr>
        <w:t xml:space="preserve">Defendant assigns misconduct in final argument by the assistant county attorney. Two arguments were used to which defendant objects. First, the county attorney, in discussing the evidence, invited the jury to put themselves in the position of the witnesses at the time of the events about which they were testifying. Our condemnation of the ‘golden rule’ argument in discussing damages, </w:t>
      </w:r>
      <w:hyperlink r:id="rId12" w:history="1">
        <w:r w:rsidRPr="009B3DA4">
          <w:rPr>
            <w:rFonts w:cs="Times New Roman"/>
            <w:i/>
            <w:iCs/>
            <w:color w:val="000000"/>
          </w:rPr>
          <w:t>Russell v. Chicago, R.I. &amp; P.R. Co.,</w:t>
        </w:r>
      </w:hyperlink>
      <w:hyperlink r:id="rId13" w:history="1"/>
      <w:r w:rsidRPr="007541B8">
        <w:rPr>
          <w:rFonts w:cs="Times New Roman"/>
          <w:color w:val="000000"/>
        </w:rPr>
        <w:t xml:space="preserve"> is not authority for contending the argument here constitutes reversible error. The reasons for the prohibition in discussing damages are not present here. We are cited no cases holding such argument to be reversible error in a criminal case. We note defense counsel's arguments: ‘I could go into a lot of instances where this could occur in your life and my life. * * *.’ Counsel on both sides are permitted reasonable latitude in final argument. We cannot say this latitude was abused here.</w:t>
      </w:r>
    </w:p>
    <w:p w14:paraId="5C6E3D05" w14:textId="77777777" w:rsidR="00C80BA5" w:rsidRPr="007541B8"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480" w:lineRule="auto"/>
        <w:ind w:right="720"/>
        <w:rPr>
          <w:rFonts w:cs="Times New Roman"/>
          <w:color w:val="000000"/>
        </w:rPr>
      </w:pPr>
      <w:r w:rsidRPr="006A3A92">
        <w:rPr>
          <w:rFonts w:cs="Times New Roman"/>
          <w:i/>
          <w:iCs/>
          <w:color w:val="000000"/>
        </w:rPr>
        <w:t xml:space="preserve">State v. </w:t>
      </w:r>
      <w:proofErr w:type="spellStart"/>
      <w:r w:rsidRPr="006A3A92">
        <w:rPr>
          <w:rFonts w:cs="Times New Roman"/>
          <w:i/>
          <w:iCs/>
          <w:color w:val="000000"/>
        </w:rPr>
        <w:t>Mcpherson</w:t>
      </w:r>
      <w:proofErr w:type="spellEnd"/>
      <w:r w:rsidRPr="006A3A92">
        <w:rPr>
          <w:rFonts w:cs="Times New Roman"/>
          <w:i/>
          <w:iCs/>
          <w:color w:val="000000"/>
        </w:rPr>
        <w:t>,</w:t>
      </w:r>
      <w:r w:rsidRPr="007541B8">
        <w:rPr>
          <w:rFonts w:cs="Times New Roman"/>
          <w:color w:val="000000"/>
        </w:rPr>
        <w:t xml:space="preserve"> 171 N.W.2d 870, 873-874 (Iowa 1969)(Citations omitted). </w:t>
      </w:r>
    </w:p>
    <w:p w14:paraId="0C27DBFC" w14:textId="77777777" w:rsidR="00C80BA5" w:rsidRPr="007541B8"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480" w:lineRule="auto"/>
        <w:ind w:right="720"/>
        <w:rPr>
          <w:rFonts w:cs="Times New Roman"/>
          <w:color w:val="000000"/>
        </w:rPr>
      </w:pPr>
      <w:r w:rsidRPr="007541B8">
        <w:rPr>
          <w:rFonts w:cs="Times New Roman"/>
          <w:color w:val="000000"/>
        </w:rPr>
        <w:tab/>
        <w:t>In 2011, in an unpublished decision the Iowa Court of Appeals describes that:</w:t>
      </w:r>
    </w:p>
    <w:p w14:paraId="702F0CFD" w14:textId="77777777" w:rsidR="00C80BA5" w:rsidRPr="007541B8"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720" w:right="720"/>
        <w:rPr>
          <w:rFonts w:cs="Times New Roman"/>
          <w:color w:val="000000"/>
        </w:rPr>
      </w:pPr>
      <w:r w:rsidRPr="007541B8">
        <w:rPr>
          <w:rFonts w:cs="Times New Roman"/>
          <w:color w:val="000000"/>
        </w:rPr>
        <w:t>By asking the jurors to envision how their lives would change if they received the amount of damages requested by the [Plaintiffs], defense counsel appealed to their emotions and passions. Defense counsel violated the prohibition against making a “golden rule” argument.</w:t>
      </w:r>
    </w:p>
    <w:p w14:paraId="581239D3" w14:textId="77777777" w:rsidR="00C80BA5" w:rsidRPr="007541B8"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right="720"/>
        <w:rPr>
          <w:rFonts w:cs="Times New Roman"/>
          <w:color w:val="000000"/>
        </w:rPr>
      </w:pPr>
      <w:r w:rsidRPr="006A3A92">
        <w:rPr>
          <w:rFonts w:cs="Times New Roman"/>
          <w:i/>
          <w:iCs/>
          <w:color w:val="000000"/>
        </w:rPr>
        <w:t xml:space="preserve">Conn v. </w:t>
      </w:r>
      <w:proofErr w:type="spellStart"/>
      <w:r w:rsidRPr="006A3A92">
        <w:rPr>
          <w:rFonts w:cs="Times New Roman"/>
          <w:i/>
          <w:iCs/>
          <w:color w:val="000000"/>
        </w:rPr>
        <w:t>Alfstad</w:t>
      </w:r>
      <w:proofErr w:type="spellEnd"/>
      <w:r w:rsidRPr="007541B8">
        <w:rPr>
          <w:rFonts w:cs="Times New Roman"/>
          <w:color w:val="000000"/>
        </w:rPr>
        <w:t xml:space="preserve">, 801 N.W.2d 33 (Iowa Ct. App. 2011)(Unpublished). </w:t>
      </w:r>
    </w:p>
    <w:p w14:paraId="4E412D7E" w14:textId="77777777" w:rsidR="00C80BA5" w:rsidRPr="007541B8"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right="720"/>
        <w:rPr>
          <w:rFonts w:cs="Times New Roman"/>
          <w:color w:val="000000"/>
        </w:rPr>
      </w:pPr>
    </w:p>
    <w:p w14:paraId="357B0C72" w14:textId="77777777" w:rsidR="00C80BA5" w:rsidRPr="007541B8" w:rsidRDefault="00C80BA5" w:rsidP="00144BF4">
      <w:pPr>
        <w:pStyle w:val="Heading2"/>
        <w:numPr>
          <w:ilvl w:val="0"/>
          <w:numId w:val="43"/>
        </w:numPr>
      </w:pPr>
      <w:bookmarkStart w:id="42" w:name="_Toc33710410"/>
      <w:r w:rsidRPr="007541B8">
        <w:t>Improper Argument Cumulative Effect.</w:t>
      </w:r>
      <w:bookmarkEnd w:id="42"/>
    </w:p>
    <w:p w14:paraId="4C994ACE" w14:textId="77777777" w:rsidR="00C80BA5" w:rsidRPr="007541B8"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480" w:lineRule="auto"/>
        <w:ind w:right="720"/>
        <w:rPr>
          <w:rFonts w:cs="Times New Roman"/>
          <w:color w:val="000000"/>
        </w:rPr>
      </w:pPr>
      <w:r w:rsidRPr="007541B8">
        <w:rPr>
          <w:rFonts w:cs="Times New Roman"/>
          <w:color w:val="000000"/>
        </w:rPr>
        <w:tab/>
        <w:t xml:space="preserve">In 2005, the Iowa Court of Appeals decided a case that hit the trifecta of improper argument.  </w:t>
      </w:r>
      <w:r w:rsidRPr="006A3A92">
        <w:rPr>
          <w:rFonts w:cs="Times New Roman"/>
          <w:i/>
          <w:iCs/>
          <w:color w:val="000000"/>
        </w:rPr>
        <w:t>Rosenberger Enterprises, Inc. v. Ins. Service Corp. of Iowa</w:t>
      </w:r>
      <w:r w:rsidRPr="007541B8">
        <w:rPr>
          <w:rFonts w:cs="Times New Roman"/>
          <w:color w:val="000000"/>
        </w:rPr>
        <w:t xml:space="preserve">, 541 N.W.2d 904, 907-908 (Iowa Ct. App. 1995) The Court described that a new trial should have been granted because the “cumulative effect of Rosenberger's counsel's closing argument was an impassioned and inflammatory speech that likely caused severe prejudice” where counsel argued that the jury should find fault on the basis of ability to pay rather than actual fault, used melodramatic antics throughout final arguments, and </w:t>
      </w:r>
      <w:proofErr w:type="spellStart"/>
      <w:r w:rsidRPr="007541B8">
        <w:rPr>
          <w:rFonts w:cs="Times New Roman"/>
          <w:color w:val="000000"/>
        </w:rPr>
        <w:t>impermissively</w:t>
      </w:r>
      <w:proofErr w:type="spellEnd"/>
      <w:r w:rsidRPr="007541B8">
        <w:rPr>
          <w:rFonts w:cs="Times New Roman"/>
          <w:color w:val="000000"/>
        </w:rPr>
        <w:t xml:space="preserve"> asserted his personal opinion punctuated repeatedly with “as God is my judge.” </w:t>
      </w:r>
      <w:r w:rsidRPr="006A3A92">
        <w:rPr>
          <w:rFonts w:cs="Times New Roman"/>
          <w:i/>
          <w:iCs/>
          <w:color w:val="000000"/>
        </w:rPr>
        <w:t>Id.</w:t>
      </w:r>
    </w:p>
    <w:p w14:paraId="2FD78F10" w14:textId="77777777" w:rsidR="00C80BA5" w:rsidRPr="007541B8" w:rsidRDefault="00C80BA5" w:rsidP="00144BF4">
      <w:pPr>
        <w:pStyle w:val="Heading2"/>
        <w:numPr>
          <w:ilvl w:val="0"/>
          <w:numId w:val="43"/>
        </w:numPr>
      </w:pPr>
      <w:bookmarkStart w:id="43" w:name="_Toc33710411"/>
      <w:r w:rsidRPr="007541B8">
        <w:t xml:space="preserve">Counsel </w:t>
      </w:r>
      <w:r w:rsidRPr="007541B8">
        <w:rPr>
          <w:u w:val="single"/>
        </w:rPr>
        <w:t>Can</w:t>
      </w:r>
      <w:r w:rsidRPr="007541B8">
        <w:t xml:space="preserve"> Tell Jury to “Send a Message” to Community.</w:t>
      </w:r>
      <w:bookmarkEnd w:id="43"/>
    </w:p>
    <w:p w14:paraId="7B982490" w14:textId="77777777" w:rsidR="00C80BA5" w:rsidRPr="007541B8"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480" w:lineRule="auto"/>
        <w:ind w:right="720"/>
        <w:rPr>
          <w:rFonts w:cs="Times New Roman"/>
          <w:color w:val="000000"/>
        </w:rPr>
      </w:pPr>
      <w:r w:rsidRPr="007541B8">
        <w:rPr>
          <w:rFonts w:cs="Times New Roman"/>
          <w:color w:val="000000"/>
        </w:rPr>
        <w:tab/>
        <w:t xml:space="preserve">During closing, plaintiff’s counsel made the following argument: “Your decision will make a statement to this community...” and “Your decision is important to this community.”   </w:t>
      </w:r>
      <w:r w:rsidRPr="006A3A92">
        <w:rPr>
          <w:rFonts w:cs="Times New Roman"/>
          <w:i/>
          <w:iCs/>
          <w:color w:val="000000"/>
        </w:rPr>
        <w:t>Smith v. Haugland</w:t>
      </w:r>
      <w:r w:rsidRPr="007541B8">
        <w:rPr>
          <w:rFonts w:cs="Times New Roman"/>
          <w:color w:val="000000"/>
        </w:rPr>
        <w:t xml:space="preserve">, 762 N.W.2d 890, 898-99 (Iowa Ct. App. 2009).  In </w:t>
      </w:r>
      <w:r w:rsidRPr="009B3DA4">
        <w:rPr>
          <w:rFonts w:cs="Times New Roman"/>
          <w:i/>
          <w:iCs/>
          <w:color w:val="000000"/>
        </w:rPr>
        <w:t>Smith</w:t>
      </w:r>
      <w:r w:rsidRPr="007541B8">
        <w:rPr>
          <w:rFonts w:cs="Times New Roman"/>
          <w:color w:val="000000"/>
        </w:rPr>
        <w:t>, the Court of Appeals explained:</w:t>
      </w:r>
    </w:p>
    <w:p w14:paraId="16BF9AA8" w14:textId="77777777" w:rsidR="00C80BA5" w:rsidRPr="007541B8"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720" w:right="720"/>
        <w:rPr>
          <w:rFonts w:cs="Times New Roman"/>
          <w:color w:val="000000"/>
        </w:rPr>
      </w:pPr>
      <w:r w:rsidRPr="007541B8">
        <w:rPr>
          <w:rFonts w:cs="Times New Roman"/>
          <w:color w:val="000000"/>
        </w:rPr>
        <w:t xml:space="preserve">Even if we assume that the defendants did not waive this error, we do not find counsel’s argument so impassioned and inflammatory that it likely caused prejudice. See, e.g., [Rosenberger Enterprises, Inc. v. Ins. Service Corp. of Iowa, 541 N.W.2d 904, 908 (Iowa Ct. App. 1995)] We again find no abuse of discretion.  </w:t>
      </w:r>
    </w:p>
    <w:p w14:paraId="4F9CD9B3" w14:textId="77777777" w:rsidR="00C80BA5" w:rsidRPr="007541B8"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480" w:lineRule="auto"/>
        <w:ind w:right="720"/>
        <w:rPr>
          <w:rFonts w:cs="Times New Roman"/>
          <w:color w:val="000000"/>
        </w:rPr>
      </w:pPr>
      <w:r w:rsidRPr="006A3A92">
        <w:rPr>
          <w:rFonts w:cs="Times New Roman"/>
          <w:i/>
          <w:iCs/>
          <w:color w:val="000000"/>
        </w:rPr>
        <w:t>Id.</w:t>
      </w:r>
      <w:r w:rsidRPr="007541B8">
        <w:rPr>
          <w:rFonts w:cs="Times New Roman"/>
          <w:color w:val="000000"/>
        </w:rPr>
        <w:t xml:space="preserve"> at 901.</w:t>
      </w:r>
    </w:p>
    <w:p w14:paraId="4F588A7C" w14:textId="7ACC5E99" w:rsidR="00C80BA5" w:rsidRPr="007541B8" w:rsidRDefault="003D5160" w:rsidP="00144BF4">
      <w:pPr>
        <w:pStyle w:val="Heading2"/>
        <w:numPr>
          <w:ilvl w:val="0"/>
          <w:numId w:val="43"/>
        </w:numPr>
      </w:pPr>
      <w:bookmarkStart w:id="44" w:name="_Toc33710412"/>
      <w:r w:rsidRPr="007541B8">
        <w:t xml:space="preserve">Defense </w:t>
      </w:r>
      <w:r w:rsidR="00C80BA5" w:rsidRPr="007541B8">
        <w:t>Counsel Cannot Compare case to “Jackpot Justice” as it Offers a Personal Opinion on Merits of Case.</w:t>
      </w:r>
      <w:bookmarkEnd w:id="44"/>
    </w:p>
    <w:p w14:paraId="017D8EF9" w14:textId="77777777" w:rsidR="00C80BA5" w:rsidRPr="007541B8" w:rsidRDefault="00C80BA5" w:rsidP="00C80BA5">
      <w:pPr>
        <w:pStyle w:val="Leve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rPr>
          <w:b/>
          <w:color w:val="000000"/>
          <w:szCs w:val="24"/>
        </w:rPr>
      </w:pPr>
    </w:p>
    <w:p w14:paraId="12C58473" w14:textId="77777777" w:rsidR="00C80BA5" w:rsidRPr="007541B8"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480" w:lineRule="auto"/>
        <w:ind w:left="2160" w:right="720" w:hanging="2160"/>
        <w:rPr>
          <w:rFonts w:cs="Times New Roman"/>
          <w:color w:val="000000"/>
        </w:rPr>
      </w:pPr>
      <w:r w:rsidRPr="007541B8">
        <w:rPr>
          <w:rFonts w:cs="Times New Roman"/>
          <w:color w:val="000000"/>
        </w:rPr>
        <w:tab/>
        <w:t xml:space="preserve">In 2011, the Court of Appeals found argument improper when counsel gave personal opinion on the merits of case.  </w:t>
      </w:r>
      <w:r w:rsidRPr="006A3A92">
        <w:rPr>
          <w:rFonts w:cs="Times New Roman"/>
          <w:i/>
          <w:iCs/>
          <w:color w:val="000000"/>
        </w:rPr>
        <w:t xml:space="preserve">Conn v. </w:t>
      </w:r>
      <w:proofErr w:type="spellStart"/>
      <w:r w:rsidRPr="006A3A92">
        <w:rPr>
          <w:rFonts w:cs="Times New Roman"/>
          <w:i/>
          <w:iCs/>
          <w:color w:val="000000"/>
        </w:rPr>
        <w:t>Alfstad</w:t>
      </w:r>
      <w:proofErr w:type="spellEnd"/>
      <w:r w:rsidRPr="006A3A92">
        <w:rPr>
          <w:rFonts w:cs="Times New Roman"/>
          <w:i/>
          <w:iCs/>
          <w:color w:val="000000"/>
        </w:rPr>
        <w:t>,</w:t>
      </w:r>
      <w:r w:rsidRPr="007541B8">
        <w:rPr>
          <w:rFonts w:cs="Times New Roman"/>
          <w:color w:val="000000"/>
        </w:rPr>
        <w:t xml:space="preserve"> 801 N.W.2d 33 (Iowa Ct. App. 2011)(Unpublished). </w:t>
      </w:r>
      <w:r w:rsidRPr="007541B8">
        <w:rPr>
          <w:rFonts w:cs="Times New Roman"/>
          <w:color w:val="000000"/>
        </w:rPr>
        <w:tab/>
        <w:t xml:space="preserve">In </w:t>
      </w:r>
      <w:r w:rsidRPr="006A3A92">
        <w:rPr>
          <w:rFonts w:cs="Times New Roman"/>
          <w:i/>
          <w:iCs/>
          <w:color w:val="000000"/>
        </w:rPr>
        <w:t xml:space="preserve">Conn, </w:t>
      </w:r>
    </w:p>
    <w:p w14:paraId="3E76FB9B" w14:textId="77777777" w:rsidR="00C80BA5" w:rsidRPr="007541B8"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720" w:right="720"/>
        <w:rPr>
          <w:rFonts w:cs="Times New Roman"/>
          <w:color w:val="000000"/>
        </w:rPr>
      </w:pPr>
      <w:r w:rsidRPr="007541B8">
        <w:rPr>
          <w:rFonts w:cs="Times New Roman"/>
          <w:color w:val="000000"/>
        </w:rPr>
        <w:lastRenderedPageBreak/>
        <w:t xml:space="preserve">The court determined that by comparing </w:t>
      </w:r>
      <w:r w:rsidRPr="00B73781">
        <w:rPr>
          <w:rFonts w:cs="Times New Roman"/>
          <w:i/>
          <w:iCs/>
          <w:color w:val="000000"/>
        </w:rPr>
        <w:t>Conn</w:t>
      </w:r>
      <w:r w:rsidRPr="007541B8">
        <w:rPr>
          <w:rFonts w:cs="Times New Roman"/>
          <w:color w:val="000000"/>
        </w:rPr>
        <w:t xml:space="preserve">'s case to “jackpot justice,” defense counsel was essentially “offering a personal opinion about the merits of the case,” which is not acceptable argument. </w:t>
      </w:r>
      <w:r w:rsidRPr="007541B8">
        <w:rPr>
          <w:rFonts w:cs="Times New Roman"/>
          <w:i/>
          <w:color w:val="000000"/>
        </w:rPr>
        <w:t>See Rosenberger Enters., Inc.,</w:t>
      </w:r>
      <w:r w:rsidRPr="007541B8">
        <w:rPr>
          <w:rFonts w:cs="Times New Roman"/>
          <w:color w:val="000000"/>
        </w:rPr>
        <w:t xml:space="preserve"> 541 N.W.2d at 908 (holding counsel may not interject personal beliefs into argument). ...  It does not matter to our analysis whether counsel used the term “jackpot justice” or merely compared filing this lawsuit to hitting the jackpot at the casino. Either way, the statement was aimed at inflaming the passions of the jurors to think [Plaintiff] was trying to get a substantial verdict without an evidentiary basis for the amount sought...</w:t>
      </w:r>
    </w:p>
    <w:p w14:paraId="759F3C40" w14:textId="77777777" w:rsidR="00C80BA5" w:rsidRPr="007541B8"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right="720"/>
        <w:rPr>
          <w:rFonts w:cs="Times New Roman"/>
          <w:color w:val="000000"/>
        </w:rPr>
      </w:pPr>
    </w:p>
    <w:p w14:paraId="78D7665F" w14:textId="77777777" w:rsidR="00C80BA5" w:rsidRPr="006A3A92"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480" w:lineRule="auto"/>
        <w:ind w:right="720"/>
        <w:rPr>
          <w:rFonts w:cs="Times New Roman"/>
          <w:i/>
          <w:iCs/>
          <w:color w:val="000000"/>
        </w:rPr>
      </w:pPr>
      <w:r w:rsidRPr="006A3A92">
        <w:rPr>
          <w:rFonts w:cs="Times New Roman"/>
          <w:i/>
          <w:iCs/>
          <w:color w:val="000000"/>
        </w:rPr>
        <w:t>Id.</w:t>
      </w:r>
    </w:p>
    <w:p w14:paraId="7A7F45EA" w14:textId="77777777" w:rsidR="00C80BA5" w:rsidRPr="007541B8" w:rsidRDefault="00C80BA5" w:rsidP="00144BF4">
      <w:pPr>
        <w:pStyle w:val="Heading2"/>
        <w:numPr>
          <w:ilvl w:val="0"/>
          <w:numId w:val="43"/>
        </w:numPr>
      </w:pPr>
      <w:bookmarkStart w:id="45" w:name="_Toc33710413"/>
      <w:r w:rsidRPr="007541B8">
        <w:t xml:space="preserve">Counsel Can Use Models and Graphic Aids </w:t>
      </w:r>
      <w:proofErr w:type="gramStart"/>
      <w:r w:rsidRPr="007541B8">
        <w:t>With</w:t>
      </w:r>
      <w:proofErr w:type="gramEnd"/>
      <w:r w:rsidRPr="007541B8">
        <w:t xml:space="preserve"> Jury.</w:t>
      </w:r>
      <w:bookmarkEnd w:id="45"/>
    </w:p>
    <w:p w14:paraId="7FAA2880" w14:textId="77777777" w:rsidR="00C80BA5" w:rsidRPr="007541B8"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right="720"/>
        <w:rPr>
          <w:rFonts w:cs="Times New Roman"/>
          <w:b/>
          <w:smallCaps/>
          <w:color w:val="000000"/>
        </w:rPr>
      </w:pPr>
      <w:r w:rsidRPr="007541B8">
        <w:rPr>
          <w:rFonts w:cs="Times New Roman"/>
          <w:b/>
          <w:smallCaps/>
          <w:color w:val="000000"/>
        </w:rPr>
        <w:t xml:space="preserve"> </w:t>
      </w:r>
    </w:p>
    <w:p w14:paraId="3DE0B880" w14:textId="77777777" w:rsidR="00C80BA5" w:rsidRPr="007541B8"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720" w:right="720"/>
        <w:rPr>
          <w:rFonts w:cs="Times New Roman"/>
          <w:color w:val="000000"/>
        </w:rPr>
      </w:pPr>
      <w:r w:rsidRPr="007541B8">
        <w:rPr>
          <w:rFonts w:cs="Times New Roman"/>
          <w:color w:val="000000"/>
        </w:rPr>
        <w:t>Counsel may use visual aids to illustrate matters in evidence in aid of their analysis.</w:t>
      </w:r>
    </w:p>
    <w:p w14:paraId="7112E608" w14:textId="77777777" w:rsidR="00C80BA5" w:rsidRPr="007541B8"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right="720"/>
        <w:rPr>
          <w:rFonts w:cs="Times New Roman"/>
          <w:color w:val="000000"/>
        </w:rPr>
      </w:pPr>
    </w:p>
    <w:p w14:paraId="7D0FB172" w14:textId="77777777" w:rsidR="00C80BA5" w:rsidRPr="007541B8"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right="720"/>
        <w:rPr>
          <w:rFonts w:cs="Times New Roman"/>
          <w:color w:val="000000"/>
        </w:rPr>
      </w:pPr>
      <w:r w:rsidRPr="006A3A92">
        <w:rPr>
          <w:rFonts w:cs="Times New Roman"/>
          <w:i/>
          <w:iCs/>
          <w:color w:val="000000"/>
        </w:rPr>
        <w:t xml:space="preserve">State v. </w:t>
      </w:r>
      <w:proofErr w:type="spellStart"/>
      <w:r w:rsidRPr="006A3A92">
        <w:rPr>
          <w:rFonts w:cs="Times New Roman"/>
          <w:i/>
          <w:iCs/>
          <w:color w:val="000000"/>
        </w:rPr>
        <w:t>Pepples</w:t>
      </w:r>
      <w:proofErr w:type="spellEnd"/>
      <w:r w:rsidRPr="006A3A92">
        <w:rPr>
          <w:rFonts w:cs="Times New Roman"/>
          <w:i/>
          <w:iCs/>
          <w:color w:val="000000"/>
        </w:rPr>
        <w:t>,</w:t>
      </w:r>
      <w:r w:rsidRPr="007541B8">
        <w:rPr>
          <w:rFonts w:cs="Times New Roman"/>
          <w:b/>
          <w:i/>
          <w:color w:val="000000"/>
        </w:rPr>
        <w:t xml:space="preserve"> </w:t>
      </w:r>
      <w:r w:rsidRPr="007541B8">
        <w:rPr>
          <w:rFonts w:cs="Times New Roman"/>
          <w:color w:val="000000"/>
        </w:rPr>
        <w:t>250 N.W.2d 390, 396 (Iowa 1977) (citation omitted).</w:t>
      </w:r>
    </w:p>
    <w:p w14:paraId="5E175C05" w14:textId="77777777" w:rsidR="00C80BA5" w:rsidRPr="007541B8"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right="720"/>
        <w:rPr>
          <w:rFonts w:cs="Times New Roman"/>
          <w:color w:val="000000"/>
        </w:rPr>
      </w:pPr>
    </w:p>
    <w:p w14:paraId="41322487" w14:textId="77777777" w:rsidR="00C80BA5" w:rsidRPr="007541B8"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720" w:right="720"/>
        <w:rPr>
          <w:rFonts w:cs="Times New Roman"/>
          <w:color w:val="000000"/>
        </w:rPr>
      </w:pPr>
      <w:r w:rsidRPr="007541B8">
        <w:rPr>
          <w:rFonts w:cs="Times New Roman"/>
          <w:color w:val="000000"/>
        </w:rPr>
        <w:t>[Defendant] did indeed base his case on three grounds, and defense counsel were entitled at the proper time to state those grounds to the jury, using a blackboard as a visual aid if they chose in order to help the jury comprehend the issues .... Counsel had a right to cover over the three words and uncover the two which were left, as their method of making dear to the jury the bases which were left for jury determination.</w:t>
      </w:r>
    </w:p>
    <w:p w14:paraId="3BB01A6C" w14:textId="77777777" w:rsidR="00C80BA5" w:rsidRPr="007541B8"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right="720"/>
        <w:rPr>
          <w:rFonts w:cs="Times New Roman"/>
          <w:color w:val="000000"/>
        </w:rPr>
      </w:pPr>
    </w:p>
    <w:p w14:paraId="6DF270BB" w14:textId="77777777" w:rsidR="00C80BA5" w:rsidRPr="007541B8"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right="720"/>
        <w:rPr>
          <w:rFonts w:cs="Times New Roman"/>
          <w:color w:val="000000"/>
        </w:rPr>
      </w:pPr>
      <w:r w:rsidRPr="006A3A92">
        <w:rPr>
          <w:rFonts w:cs="Times New Roman"/>
          <w:i/>
          <w:iCs/>
          <w:color w:val="000000"/>
        </w:rPr>
        <w:t>Sauer v. Scott,</w:t>
      </w:r>
      <w:r w:rsidRPr="007541B8">
        <w:rPr>
          <w:rFonts w:cs="Times New Roman"/>
          <w:b/>
          <w:i/>
          <w:color w:val="000000"/>
        </w:rPr>
        <w:t xml:space="preserve"> </w:t>
      </w:r>
      <w:r w:rsidRPr="007541B8">
        <w:rPr>
          <w:rFonts w:cs="Times New Roman"/>
          <w:color w:val="000000"/>
        </w:rPr>
        <w:t>238 N.W.2d 339, 344 (Iowa 1976).</w:t>
      </w:r>
    </w:p>
    <w:p w14:paraId="08DBAB6D" w14:textId="77777777" w:rsidR="00C80BA5" w:rsidRPr="007541B8"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right="720"/>
        <w:rPr>
          <w:rFonts w:cs="Times New Roman"/>
          <w:color w:val="000000"/>
        </w:rPr>
      </w:pPr>
    </w:p>
    <w:p w14:paraId="6E4C20E1" w14:textId="77777777" w:rsidR="00C80BA5" w:rsidRPr="007541B8"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720" w:right="720"/>
        <w:rPr>
          <w:rFonts w:cs="Times New Roman"/>
          <w:color w:val="000000"/>
        </w:rPr>
      </w:pPr>
      <w:r w:rsidRPr="007541B8">
        <w:rPr>
          <w:rFonts w:cs="Times New Roman"/>
          <w:color w:val="000000"/>
        </w:rPr>
        <w:t>Generally, a trial court may in its discretion permit counsel, in addressing a jury, to display drawings, diagrams, maps or other visual aids, not put in evidence, for the purpose of illustrating or elucidating matters properly in evidence provided the jury understands that they are employed merely for such purposes and are not of themselves evidence in any sense.</w:t>
      </w:r>
    </w:p>
    <w:p w14:paraId="79963EFC" w14:textId="77777777" w:rsidR="00C80BA5" w:rsidRPr="007541B8"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right="720"/>
        <w:rPr>
          <w:rFonts w:cs="Times New Roman"/>
          <w:color w:val="000000"/>
        </w:rPr>
      </w:pPr>
    </w:p>
    <w:p w14:paraId="13FB5571" w14:textId="77777777" w:rsidR="00C80BA5" w:rsidRPr="007541B8"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right="720"/>
        <w:rPr>
          <w:rFonts w:cs="Times New Roman"/>
          <w:color w:val="000000"/>
        </w:rPr>
      </w:pPr>
      <w:r w:rsidRPr="006A3A92">
        <w:rPr>
          <w:rFonts w:cs="Times New Roman"/>
          <w:i/>
          <w:iCs/>
          <w:color w:val="000000"/>
        </w:rPr>
        <w:t>State v. Blyth,</w:t>
      </w:r>
      <w:r w:rsidRPr="007541B8">
        <w:rPr>
          <w:rFonts w:cs="Times New Roman"/>
          <w:b/>
          <w:i/>
          <w:color w:val="000000"/>
        </w:rPr>
        <w:t xml:space="preserve"> </w:t>
      </w:r>
      <w:r w:rsidRPr="007541B8">
        <w:rPr>
          <w:rFonts w:cs="Times New Roman"/>
          <w:color w:val="000000"/>
        </w:rPr>
        <w:t>226 N.W.2d 250, 272 (Iowa 1975).</w:t>
      </w:r>
    </w:p>
    <w:p w14:paraId="2C098853" w14:textId="77777777" w:rsidR="00C80BA5" w:rsidRPr="007541B8"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720" w:right="720"/>
        <w:rPr>
          <w:rFonts w:cs="Times New Roman"/>
          <w:color w:val="000000"/>
        </w:rPr>
      </w:pPr>
      <w:r w:rsidRPr="007541B8">
        <w:rPr>
          <w:rFonts w:cs="Times New Roman"/>
          <w:color w:val="000000"/>
        </w:rPr>
        <w:t>We find no reversible error in the overruling of defendants' objection to the closing argument of plaintiff's counsel when the latter used a toy tractor and trailer to illustrate points to the jury. The propriety of so doing was largely in the discretion of the trial court.</w:t>
      </w:r>
    </w:p>
    <w:p w14:paraId="04BF9B71" w14:textId="77777777" w:rsidR="00C80BA5" w:rsidRPr="007541B8"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right="720"/>
        <w:rPr>
          <w:rFonts w:cs="Times New Roman"/>
          <w:color w:val="000000"/>
        </w:rPr>
      </w:pPr>
    </w:p>
    <w:p w14:paraId="45BAF5DF" w14:textId="77777777" w:rsidR="00C80BA5" w:rsidRPr="007541B8"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right="720"/>
        <w:rPr>
          <w:rFonts w:cs="Times New Roman"/>
          <w:color w:val="000000"/>
        </w:rPr>
      </w:pPr>
      <w:r w:rsidRPr="006A3A92">
        <w:rPr>
          <w:rFonts w:cs="Times New Roman"/>
          <w:i/>
          <w:iCs/>
          <w:color w:val="000000"/>
        </w:rPr>
        <w:t>Nielsen v. Wessels</w:t>
      </w:r>
      <w:r w:rsidRPr="007541B8">
        <w:rPr>
          <w:rFonts w:cs="Times New Roman"/>
          <w:color w:val="000000"/>
        </w:rPr>
        <w:t>,</w:t>
      </w:r>
      <w:r w:rsidRPr="007541B8">
        <w:rPr>
          <w:rFonts w:cs="Times New Roman"/>
          <w:b/>
          <w:i/>
          <w:color w:val="000000"/>
        </w:rPr>
        <w:t xml:space="preserve"> </w:t>
      </w:r>
      <w:r w:rsidRPr="007541B8">
        <w:rPr>
          <w:rFonts w:cs="Times New Roman"/>
          <w:color w:val="000000"/>
        </w:rPr>
        <w:t>247 Iowa 213, 228-29, 73 N.W.2d 83, 91 (1955).</w:t>
      </w:r>
    </w:p>
    <w:p w14:paraId="30775237" w14:textId="77777777" w:rsidR="00C80BA5" w:rsidRPr="007541B8"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right="720"/>
        <w:rPr>
          <w:rFonts w:cs="Times New Roman"/>
          <w:color w:val="000000"/>
        </w:rPr>
      </w:pPr>
    </w:p>
    <w:p w14:paraId="6C99D887" w14:textId="78113399" w:rsidR="00C80BA5" w:rsidRPr="007541B8" w:rsidRDefault="00C80BA5" w:rsidP="00144BF4">
      <w:pPr>
        <w:pStyle w:val="Heading2"/>
        <w:numPr>
          <w:ilvl w:val="0"/>
          <w:numId w:val="43"/>
        </w:numPr>
      </w:pPr>
      <w:bookmarkStart w:id="46" w:name="_Toc33710414"/>
      <w:r w:rsidRPr="007541B8">
        <w:t xml:space="preserve">Counsel Can Assist Jury in Reaching a Verdict by  Suggesting a Course of Reasoning </w:t>
      </w:r>
      <w:proofErr w:type="gramStart"/>
      <w:r w:rsidRPr="007541B8">
        <w:t>For</w:t>
      </w:r>
      <w:proofErr w:type="gramEnd"/>
      <w:r w:rsidRPr="007541B8">
        <w:t xml:space="preserve"> Amount Asked.</w:t>
      </w:r>
      <w:bookmarkEnd w:id="46"/>
    </w:p>
    <w:p w14:paraId="46F57C81" w14:textId="77777777" w:rsidR="00C80BA5" w:rsidRPr="007541B8" w:rsidRDefault="00C80BA5" w:rsidP="00C80BA5">
      <w:pPr>
        <w:pStyle w:val="Leve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rPr>
          <w:b/>
          <w:color w:val="000000"/>
          <w:szCs w:val="24"/>
        </w:rPr>
      </w:pPr>
    </w:p>
    <w:p w14:paraId="651496FF" w14:textId="77777777" w:rsidR="00C80BA5" w:rsidRPr="007541B8"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480" w:lineRule="auto"/>
        <w:ind w:right="720"/>
        <w:rPr>
          <w:rFonts w:cs="Times New Roman"/>
          <w:color w:val="000000"/>
        </w:rPr>
      </w:pPr>
      <w:r w:rsidRPr="007541B8">
        <w:rPr>
          <w:rFonts w:cs="Times New Roman"/>
          <w:color w:val="000000"/>
        </w:rPr>
        <w:tab/>
        <w:t>The Iowa Supreme Court determined that counsel can assist jury in reaching a money verdict:</w:t>
      </w:r>
    </w:p>
    <w:p w14:paraId="61F19A76" w14:textId="77777777" w:rsidR="00C80BA5" w:rsidRPr="007541B8"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720" w:right="720"/>
        <w:rPr>
          <w:rFonts w:cs="Times New Roman"/>
          <w:color w:val="000000"/>
        </w:rPr>
      </w:pPr>
      <w:r w:rsidRPr="007541B8">
        <w:rPr>
          <w:rFonts w:cs="Times New Roman"/>
          <w:color w:val="000000"/>
        </w:rPr>
        <w:t>We . . . have refused to reverse judgments for plaintiff on the ground that per diem formulas for pain and suffering were suggested in argument. It is not improper for an attorney to inform the jury of the amount plaintiff claims as damages. The jury knows he represents plaintiff.</w:t>
      </w:r>
    </w:p>
    <w:p w14:paraId="0CBF9B4E" w14:textId="77777777" w:rsidR="00C80BA5" w:rsidRPr="007541B8"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right="720"/>
        <w:rPr>
          <w:rFonts w:cs="Times New Roman"/>
          <w:color w:val="000000"/>
        </w:rPr>
      </w:pPr>
    </w:p>
    <w:p w14:paraId="2DB5AB2C" w14:textId="77777777" w:rsidR="00C80BA5" w:rsidRPr="007541B8"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480" w:lineRule="auto"/>
        <w:ind w:right="720"/>
        <w:rPr>
          <w:rFonts w:cs="Times New Roman"/>
          <w:color w:val="000000"/>
        </w:rPr>
      </w:pPr>
      <w:proofErr w:type="spellStart"/>
      <w:r w:rsidRPr="006A3A92">
        <w:rPr>
          <w:rFonts w:cs="Times New Roman"/>
          <w:i/>
          <w:iCs/>
          <w:color w:val="000000"/>
        </w:rPr>
        <w:t>Althof</w:t>
      </w:r>
      <w:proofErr w:type="spellEnd"/>
      <w:r w:rsidRPr="006A3A92">
        <w:rPr>
          <w:rFonts w:cs="Times New Roman"/>
          <w:i/>
          <w:iCs/>
          <w:color w:val="000000"/>
        </w:rPr>
        <w:t xml:space="preserve"> v. Benson,</w:t>
      </w:r>
      <w:r w:rsidRPr="007541B8">
        <w:rPr>
          <w:rFonts w:cs="Times New Roman"/>
          <w:b/>
          <w:i/>
          <w:color w:val="000000"/>
        </w:rPr>
        <w:t xml:space="preserve"> </w:t>
      </w:r>
      <w:r w:rsidRPr="007541B8">
        <w:rPr>
          <w:rFonts w:cs="Times New Roman"/>
          <w:color w:val="000000"/>
        </w:rPr>
        <w:t>147 N.W.2d 875, 878 (Iowa 1967) (citations omitted).</w:t>
      </w:r>
    </w:p>
    <w:p w14:paraId="2D74746D" w14:textId="77777777" w:rsidR="00C80BA5" w:rsidRPr="007541B8"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720" w:right="720"/>
        <w:rPr>
          <w:rFonts w:cs="Times New Roman"/>
          <w:color w:val="000000"/>
        </w:rPr>
      </w:pPr>
      <w:r w:rsidRPr="007541B8">
        <w:rPr>
          <w:rFonts w:cs="Times New Roman"/>
          <w:color w:val="000000"/>
        </w:rPr>
        <w:t>The evidence of the injury and its past and present effect are before the jury as is its probable future effect. The task of the lawyer is to assist the jury in reaching a verdict. In doing this a suggestion of the manner in which the lawyer reached the amount asked without more cannot invade the province of the jury. The jury must reach their verdict by reasoning and drawing inferences. The per diem argument is nothing more than a suggestion of a course of reasoning from “the evidence of pain and disability to the award.</w:t>
      </w:r>
    </w:p>
    <w:p w14:paraId="67A35156" w14:textId="77777777" w:rsidR="00C80BA5" w:rsidRPr="007541B8"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right="720"/>
        <w:rPr>
          <w:rFonts w:cs="Times New Roman"/>
          <w:color w:val="000000"/>
        </w:rPr>
      </w:pPr>
    </w:p>
    <w:p w14:paraId="7F7444FA" w14:textId="77777777" w:rsidR="00C80BA5" w:rsidRPr="007541B8" w:rsidRDefault="00C80BA5" w:rsidP="00C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480" w:lineRule="auto"/>
        <w:ind w:right="720"/>
        <w:rPr>
          <w:rFonts w:cs="Times New Roman"/>
          <w:color w:val="000000"/>
        </w:rPr>
      </w:pPr>
      <w:r w:rsidRPr="006A3A92">
        <w:rPr>
          <w:rFonts w:cs="Times New Roman"/>
          <w:i/>
          <w:iCs/>
          <w:color w:val="000000"/>
        </w:rPr>
        <w:t>Corkery v. Greenberg,</w:t>
      </w:r>
      <w:r w:rsidRPr="007541B8">
        <w:rPr>
          <w:rFonts w:cs="Times New Roman"/>
          <w:b/>
          <w:i/>
          <w:color w:val="000000"/>
        </w:rPr>
        <w:t xml:space="preserve"> </w:t>
      </w:r>
      <w:r w:rsidRPr="007541B8">
        <w:rPr>
          <w:rFonts w:cs="Times New Roman"/>
          <w:color w:val="000000"/>
        </w:rPr>
        <w:t>114 N.W.2d 327, 332 (Iowa 1962).</w:t>
      </w:r>
    </w:p>
    <w:p w14:paraId="0C273652" w14:textId="77777777" w:rsidR="00C80BA5" w:rsidRPr="007541B8" w:rsidRDefault="00C80BA5" w:rsidP="00C80BA5">
      <w:pPr>
        <w:rPr>
          <w:rFonts w:cs="Times New Roman"/>
          <w:lang w:eastAsia="en-US"/>
        </w:rPr>
      </w:pPr>
    </w:p>
    <w:p w14:paraId="6649950E" w14:textId="77777777" w:rsidR="007B3EF0" w:rsidRPr="007541B8" w:rsidRDefault="007B3EF0" w:rsidP="00144BF4">
      <w:pPr>
        <w:pStyle w:val="Heading1"/>
        <w:numPr>
          <w:ilvl w:val="0"/>
          <w:numId w:val="44"/>
        </w:numPr>
        <w:rPr>
          <w:rFonts w:ascii="Times New Roman" w:hAnsi="Times New Roman"/>
        </w:rPr>
      </w:pPr>
      <w:bookmarkStart w:id="47" w:name="_Toc33710415"/>
      <w:r w:rsidRPr="007541B8">
        <w:rPr>
          <w:rFonts w:ascii="Times New Roman" w:hAnsi="Times New Roman"/>
        </w:rPr>
        <w:t>CONCLUSION</w:t>
      </w:r>
      <w:bookmarkEnd w:id="47"/>
      <w:r w:rsidRPr="007541B8">
        <w:rPr>
          <w:rFonts w:ascii="Times New Roman" w:hAnsi="Times New Roman"/>
        </w:rPr>
        <w:t xml:space="preserve"> </w:t>
      </w:r>
    </w:p>
    <w:p w14:paraId="2FE81C3E" w14:textId="662DE5EA" w:rsidR="007B3EF0" w:rsidRPr="007541B8" w:rsidRDefault="007B3EF0" w:rsidP="007B3EF0">
      <w:pPr>
        <w:overflowPunct w:val="0"/>
        <w:autoSpaceDE w:val="0"/>
        <w:autoSpaceDN w:val="0"/>
        <w:adjustRightInd w:val="0"/>
        <w:spacing w:line="480" w:lineRule="auto"/>
        <w:ind w:firstLine="720"/>
        <w:textAlignment w:val="baseline"/>
        <w:rPr>
          <w:rFonts w:eastAsia="Times New Roman" w:cs="Times New Roman"/>
          <w:lang w:eastAsia="en-US"/>
        </w:rPr>
      </w:pPr>
      <w:r w:rsidRPr="007541B8">
        <w:rPr>
          <w:rFonts w:eastAsia="Times New Roman" w:cs="Times New Roman"/>
          <w:lang w:eastAsia="en-US"/>
        </w:rPr>
        <w:t>Plaintiff</w:t>
      </w:r>
      <w:r w:rsidR="00E80E8F" w:rsidRPr="007541B8">
        <w:rPr>
          <w:rFonts w:eastAsia="Times New Roman" w:cs="Times New Roman"/>
          <w:lang w:eastAsia="en-US"/>
        </w:rPr>
        <w:t xml:space="preserve"> Christopher Godfrey</w:t>
      </w:r>
      <w:r w:rsidRPr="007541B8">
        <w:rPr>
          <w:rFonts w:eastAsia="Times New Roman" w:cs="Times New Roman"/>
          <w:lang w:eastAsia="en-US"/>
        </w:rPr>
        <w:t xml:space="preserve"> suffered significant and on-going harm as a result of Defendant</w:t>
      </w:r>
      <w:r w:rsidR="00E80E8F" w:rsidRPr="007541B8">
        <w:rPr>
          <w:rFonts w:eastAsia="Times New Roman" w:cs="Times New Roman"/>
          <w:lang w:eastAsia="en-US"/>
        </w:rPr>
        <w:t>s’</w:t>
      </w:r>
      <w:r w:rsidRPr="007541B8">
        <w:rPr>
          <w:rFonts w:eastAsia="Times New Roman" w:cs="Times New Roman"/>
          <w:lang w:eastAsia="en-US"/>
        </w:rPr>
        <w:t xml:space="preserve"> </w:t>
      </w:r>
      <w:r w:rsidR="00E80E8F" w:rsidRPr="007541B8">
        <w:rPr>
          <w:rFonts w:eastAsia="Times New Roman" w:cs="Times New Roman"/>
          <w:lang w:eastAsia="en-US"/>
        </w:rPr>
        <w:t xml:space="preserve">conduct. </w:t>
      </w:r>
      <w:r w:rsidRPr="007541B8">
        <w:rPr>
          <w:rFonts w:eastAsia="Times New Roman" w:cs="Times New Roman"/>
          <w:lang w:eastAsia="en-US"/>
        </w:rPr>
        <w:t>Plaintiff w</w:t>
      </w:r>
      <w:r w:rsidR="00E80E8F" w:rsidRPr="007541B8">
        <w:rPr>
          <w:rFonts w:eastAsia="Times New Roman" w:cs="Times New Roman"/>
          <w:lang w:eastAsia="en-US"/>
        </w:rPr>
        <w:t>as</w:t>
      </w:r>
      <w:r w:rsidRPr="007541B8">
        <w:rPr>
          <w:rFonts w:eastAsia="Times New Roman" w:cs="Times New Roman"/>
          <w:lang w:eastAsia="en-US"/>
        </w:rPr>
        <w:t xml:space="preserve"> harmed by Defendants’ </w:t>
      </w:r>
      <w:r w:rsidR="00E80E8F" w:rsidRPr="007541B8">
        <w:rPr>
          <w:rFonts w:eastAsia="Times New Roman" w:cs="Times New Roman"/>
          <w:lang w:eastAsia="en-US"/>
        </w:rPr>
        <w:t xml:space="preserve">conduct, and he comes </w:t>
      </w:r>
      <w:r w:rsidRPr="007541B8">
        <w:rPr>
          <w:rFonts w:eastAsia="Times New Roman" w:cs="Times New Roman"/>
          <w:lang w:eastAsia="en-US"/>
        </w:rPr>
        <w:t xml:space="preserve">before the </w:t>
      </w:r>
      <w:r w:rsidR="00E80E8F" w:rsidRPr="007541B8">
        <w:rPr>
          <w:rFonts w:eastAsia="Times New Roman" w:cs="Times New Roman"/>
          <w:lang w:eastAsia="en-US"/>
        </w:rPr>
        <w:t>C</w:t>
      </w:r>
      <w:r w:rsidRPr="007541B8">
        <w:rPr>
          <w:rFonts w:eastAsia="Times New Roman" w:cs="Times New Roman"/>
          <w:lang w:eastAsia="en-US"/>
        </w:rPr>
        <w:t xml:space="preserve">ourt </w:t>
      </w:r>
      <w:r w:rsidR="00AE6D75" w:rsidRPr="007541B8">
        <w:rPr>
          <w:rFonts w:eastAsia="Times New Roman" w:cs="Times New Roman"/>
          <w:lang w:eastAsia="en-US"/>
        </w:rPr>
        <w:t xml:space="preserve">at long last </w:t>
      </w:r>
      <w:r w:rsidRPr="007541B8">
        <w:rPr>
          <w:rFonts w:eastAsia="Times New Roman" w:cs="Times New Roman"/>
          <w:lang w:eastAsia="en-US"/>
        </w:rPr>
        <w:t xml:space="preserve">seeking to be made whole for the damages </w:t>
      </w:r>
      <w:r w:rsidR="00E80E8F" w:rsidRPr="007541B8">
        <w:rPr>
          <w:rFonts w:eastAsia="Times New Roman" w:cs="Times New Roman"/>
          <w:lang w:eastAsia="en-US"/>
        </w:rPr>
        <w:t>he has</w:t>
      </w:r>
      <w:r w:rsidRPr="007541B8">
        <w:rPr>
          <w:rFonts w:eastAsia="Times New Roman" w:cs="Times New Roman"/>
          <w:lang w:eastAsia="en-US"/>
        </w:rPr>
        <w:t xml:space="preserve"> experienced. Plaintiff ask</w:t>
      </w:r>
      <w:r w:rsidR="00E80E8F" w:rsidRPr="007541B8">
        <w:rPr>
          <w:rFonts w:eastAsia="Times New Roman" w:cs="Times New Roman"/>
          <w:lang w:eastAsia="en-US"/>
        </w:rPr>
        <w:t>s</w:t>
      </w:r>
      <w:r w:rsidRPr="007541B8">
        <w:rPr>
          <w:rFonts w:eastAsia="Times New Roman" w:cs="Times New Roman"/>
          <w:lang w:eastAsia="en-US"/>
        </w:rPr>
        <w:t xml:space="preserve"> the </w:t>
      </w:r>
      <w:r w:rsidR="00E80E8F" w:rsidRPr="007541B8">
        <w:rPr>
          <w:rFonts w:eastAsia="Times New Roman" w:cs="Times New Roman"/>
          <w:lang w:eastAsia="en-US"/>
        </w:rPr>
        <w:t>C</w:t>
      </w:r>
      <w:r w:rsidRPr="007541B8">
        <w:rPr>
          <w:rFonts w:eastAsia="Times New Roman" w:cs="Times New Roman"/>
          <w:lang w:eastAsia="en-US"/>
        </w:rPr>
        <w:t xml:space="preserve">ourt to facilitate an impartial jury trial through the thorough vetting of </w:t>
      </w:r>
      <w:r w:rsidR="00E80E8F" w:rsidRPr="007541B8">
        <w:rPr>
          <w:rFonts w:eastAsia="Times New Roman" w:cs="Times New Roman"/>
          <w:lang w:eastAsia="en-US"/>
        </w:rPr>
        <w:t xml:space="preserve">perspective </w:t>
      </w:r>
      <w:r w:rsidRPr="007541B8">
        <w:rPr>
          <w:rFonts w:eastAsia="Times New Roman" w:cs="Times New Roman"/>
          <w:lang w:eastAsia="en-US"/>
        </w:rPr>
        <w:t xml:space="preserve">jurors by way of a comprehensive voir dire, and that the court refuse to “rehabilitate” jurors who have expressed a bias for one side of the other, or to permit Defense counsel to do so. </w:t>
      </w:r>
    </w:p>
    <w:p w14:paraId="547C2DF2" w14:textId="30523AB7" w:rsidR="00144BF4" w:rsidRPr="007541B8" w:rsidRDefault="00144BF4">
      <w:pPr>
        <w:rPr>
          <w:rFonts w:eastAsia="Times New Roman" w:cs="Times New Roman"/>
          <w:spacing w:val="-3"/>
          <w:u w:val="single"/>
          <w:lang w:eastAsia="en-US"/>
        </w:rPr>
      </w:pPr>
      <w:bookmarkStart w:id="48" w:name="Author1"/>
      <w:bookmarkEnd w:id="48"/>
    </w:p>
    <w:p w14:paraId="5157C4AC" w14:textId="3704F6C8" w:rsidR="00C44942" w:rsidRPr="007541B8" w:rsidRDefault="00C44942" w:rsidP="00C44942">
      <w:pPr>
        <w:tabs>
          <w:tab w:val="left" w:pos="-720"/>
        </w:tabs>
        <w:suppressAutoHyphens/>
        <w:ind w:left="4680"/>
        <w:rPr>
          <w:rFonts w:eastAsia="Times New Roman" w:cs="Times New Roman"/>
          <w:spacing w:val="-3"/>
          <w:lang w:eastAsia="en-US"/>
        </w:rPr>
      </w:pPr>
      <w:r w:rsidRPr="007541B8">
        <w:rPr>
          <w:rFonts w:eastAsia="Times New Roman" w:cs="Times New Roman"/>
          <w:spacing w:val="-3"/>
          <w:u w:val="single"/>
          <w:lang w:eastAsia="en-US"/>
        </w:rPr>
        <w:t xml:space="preserve">/s/ </w:t>
      </w:r>
      <w:r w:rsidRPr="007541B8">
        <w:rPr>
          <w:rFonts w:eastAsia="Times New Roman" w:cs="Times New Roman"/>
          <w:i/>
          <w:spacing w:val="-3"/>
          <w:u w:val="single"/>
          <w:lang w:eastAsia="en-US"/>
        </w:rPr>
        <w:t>Roxanne Conlin</w:t>
      </w:r>
      <w:r w:rsidRPr="007541B8">
        <w:rPr>
          <w:rFonts w:eastAsia="Times New Roman" w:cs="Times New Roman"/>
          <w:spacing w:val="-3"/>
          <w:u w:val="single"/>
          <w:lang w:eastAsia="en-US"/>
        </w:rPr>
        <w:tab/>
      </w:r>
      <w:r w:rsidRPr="007541B8">
        <w:rPr>
          <w:rFonts w:eastAsia="Times New Roman" w:cs="Times New Roman"/>
          <w:spacing w:val="-3"/>
          <w:u w:val="single"/>
          <w:lang w:eastAsia="en-US"/>
        </w:rPr>
        <w:tab/>
      </w:r>
      <w:r w:rsidRPr="007541B8">
        <w:rPr>
          <w:rFonts w:eastAsia="Times New Roman" w:cs="Times New Roman"/>
          <w:spacing w:val="-3"/>
          <w:u w:val="single"/>
          <w:lang w:eastAsia="en-US"/>
        </w:rPr>
        <w:tab/>
      </w:r>
      <w:r w:rsidRPr="007541B8">
        <w:rPr>
          <w:rFonts w:eastAsia="Times New Roman" w:cs="Times New Roman"/>
          <w:spacing w:val="-3"/>
          <w:u w:val="single"/>
          <w:lang w:eastAsia="en-US"/>
        </w:rPr>
        <w:tab/>
      </w:r>
    </w:p>
    <w:p w14:paraId="2F20D5D3" w14:textId="77777777" w:rsidR="00C44942" w:rsidRPr="007541B8" w:rsidRDefault="00C44942" w:rsidP="00C44942">
      <w:pPr>
        <w:tabs>
          <w:tab w:val="left" w:pos="-720"/>
        </w:tabs>
        <w:suppressAutoHyphens/>
        <w:ind w:left="4680"/>
        <w:rPr>
          <w:rFonts w:eastAsia="Times New Roman" w:cs="Times New Roman"/>
          <w:spacing w:val="-3"/>
          <w:lang w:eastAsia="en-US"/>
        </w:rPr>
      </w:pPr>
      <w:r w:rsidRPr="007541B8">
        <w:rPr>
          <w:rFonts w:eastAsia="Times New Roman" w:cs="Times New Roman"/>
          <w:spacing w:val="-3"/>
          <w:lang w:eastAsia="en-US"/>
        </w:rPr>
        <w:t>ROXANNE CONLIN</w:t>
      </w:r>
    </w:p>
    <w:p w14:paraId="39C9CEDB" w14:textId="77777777" w:rsidR="00C44942" w:rsidRPr="007541B8" w:rsidRDefault="00C44942" w:rsidP="00C44942">
      <w:pPr>
        <w:tabs>
          <w:tab w:val="left" w:pos="-720"/>
        </w:tabs>
        <w:suppressAutoHyphens/>
        <w:ind w:left="4680"/>
        <w:rPr>
          <w:rFonts w:eastAsia="Times New Roman" w:cs="Times New Roman"/>
          <w:spacing w:val="-3"/>
          <w:lang w:eastAsia="en-US"/>
        </w:rPr>
      </w:pPr>
      <w:r w:rsidRPr="007541B8">
        <w:rPr>
          <w:rFonts w:eastAsia="Times New Roman" w:cs="Times New Roman"/>
          <w:spacing w:val="-3"/>
          <w:lang w:eastAsia="en-US"/>
        </w:rPr>
        <w:t>DEVIN C. KELLY</w:t>
      </w:r>
    </w:p>
    <w:p w14:paraId="0E117D48" w14:textId="77777777" w:rsidR="00C44942" w:rsidRPr="007541B8" w:rsidRDefault="00C44942" w:rsidP="00C44942">
      <w:pPr>
        <w:tabs>
          <w:tab w:val="left" w:pos="-720"/>
        </w:tabs>
        <w:suppressAutoHyphens/>
        <w:ind w:left="4680"/>
        <w:rPr>
          <w:rFonts w:eastAsia="Times New Roman" w:cs="Times New Roman"/>
          <w:spacing w:val="-3"/>
          <w:lang w:eastAsia="en-US"/>
        </w:rPr>
      </w:pPr>
      <w:r w:rsidRPr="007541B8">
        <w:rPr>
          <w:rFonts w:eastAsia="Times New Roman" w:cs="Times New Roman"/>
          <w:spacing w:val="-3"/>
          <w:lang w:eastAsia="en-US"/>
        </w:rPr>
        <w:t>ROXANNE CONLIN &amp; ASSOCIATES, P.C.</w:t>
      </w:r>
    </w:p>
    <w:p w14:paraId="4FFFDED7" w14:textId="77777777" w:rsidR="00C44942" w:rsidRPr="007541B8" w:rsidRDefault="00C44942" w:rsidP="00C44942">
      <w:pPr>
        <w:tabs>
          <w:tab w:val="left" w:pos="-720"/>
        </w:tabs>
        <w:suppressAutoHyphens/>
        <w:ind w:left="4680"/>
        <w:rPr>
          <w:rFonts w:eastAsia="Times New Roman" w:cs="Times New Roman"/>
          <w:spacing w:val="-3"/>
          <w:lang w:eastAsia="en-US"/>
        </w:rPr>
      </w:pPr>
      <w:r w:rsidRPr="007541B8">
        <w:rPr>
          <w:rFonts w:eastAsia="Times New Roman" w:cs="Times New Roman"/>
          <w:spacing w:val="-3"/>
          <w:lang w:eastAsia="en-US"/>
        </w:rPr>
        <w:t>3721 SW 61st Street, Suite C</w:t>
      </w:r>
    </w:p>
    <w:p w14:paraId="2614B3FA" w14:textId="77777777" w:rsidR="00C44942" w:rsidRPr="007541B8" w:rsidRDefault="00C44942" w:rsidP="00C44942">
      <w:pPr>
        <w:tabs>
          <w:tab w:val="left" w:pos="-720"/>
        </w:tabs>
        <w:suppressAutoHyphens/>
        <w:ind w:left="4680"/>
        <w:rPr>
          <w:rFonts w:eastAsia="Times New Roman" w:cs="Times New Roman"/>
          <w:spacing w:val="-3"/>
          <w:lang w:eastAsia="en-US"/>
        </w:rPr>
      </w:pPr>
      <w:r w:rsidRPr="007541B8">
        <w:rPr>
          <w:rFonts w:eastAsia="Times New Roman" w:cs="Times New Roman"/>
          <w:spacing w:val="-3"/>
          <w:lang w:eastAsia="en-US"/>
        </w:rPr>
        <w:t>Des Moines, IA 50321-2418</w:t>
      </w:r>
    </w:p>
    <w:p w14:paraId="03493772" w14:textId="77777777" w:rsidR="00C44942" w:rsidRPr="007541B8" w:rsidRDefault="00C44942" w:rsidP="00C44942">
      <w:pPr>
        <w:tabs>
          <w:tab w:val="left" w:pos="-720"/>
        </w:tabs>
        <w:suppressAutoHyphens/>
        <w:ind w:left="4680"/>
        <w:rPr>
          <w:rFonts w:eastAsia="Times New Roman" w:cs="Times New Roman"/>
          <w:spacing w:val="-3"/>
          <w:lang w:eastAsia="en-US"/>
        </w:rPr>
      </w:pPr>
      <w:r w:rsidRPr="007541B8">
        <w:rPr>
          <w:rFonts w:eastAsia="Times New Roman" w:cs="Times New Roman"/>
          <w:spacing w:val="-3"/>
          <w:lang w:eastAsia="en-US"/>
        </w:rPr>
        <w:t xml:space="preserve">Phone: (515) 283-1111; Fax: (515) 282-0477 </w:t>
      </w:r>
    </w:p>
    <w:p w14:paraId="2AE0B7AE" w14:textId="77777777" w:rsidR="00C44942" w:rsidRPr="007541B8" w:rsidRDefault="00C44942" w:rsidP="00C44942">
      <w:pPr>
        <w:tabs>
          <w:tab w:val="left" w:pos="-720"/>
        </w:tabs>
        <w:suppressAutoHyphens/>
        <w:ind w:left="4680"/>
        <w:rPr>
          <w:rFonts w:cs="Times New Roman"/>
        </w:rPr>
      </w:pPr>
      <w:r w:rsidRPr="007541B8">
        <w:rPr>
          <w:rFonts w:eastAsia="Times New Roman" w:cs="Times New Roman"/>
          <w:spacing w:val="-3"/>
          <w:lang w:eastAsia="en-US"/>
        </w:rPr>
        <w:t xml:space="preserve">Email: </w:t>
      </w:r>
      <w:hyperlink r:id="rId14" w:history="1">
        <w:r w:rsidRPr="007541B8">
          <w:rPr>
            <w:rStyle w:val="Hyperlink"/>
            <w:rFonts w:cs="Times New Roman"/>
          </w:rPr>
          <w:t>roxanne@roxanneconlinlaw.com</w:t>
        </w:r>
      </w:hyperlink>
      <w:r w:rsidRPr="007541B8">
        <w:rPr>
          <w:rFonts w:cs="Times New Roman"/>
        </w:rPr>
        <w:t>,</w:t>
      </w:r>
    </w:p>
    <w:p w14:paraId="553459B7" w14:textId="77777777" w:rsidR="00C44942" w:rsidRPr="007541B8" w:rsidRDefault="00C44942" w:rsidP="00C44942">
      <w:pPr>
        <w:tabs>
          <w:tab w:val="left" w:pos="-720"/>
        </w:tabs>
        <w:suppressAutoHyphens/>
        <w:ind w:left="4680"/>
        <w:rPr>
          <w:rFonts w:cs="Times New Roman"/>
        </w:rPr>
      </w:pPr>
      <w:r w:rsidRPr="007541B8">
        <w:rPr>
          <w:rFonts w:cs="Times New Roman"/>
        </w:rPr>
        <w:tab/>
        <w:t xml:space="preserve">     </w:t>
      </w:r>
      <w:hyperlink r:id="rId15" w:history="1">
        <w:r w:rsidRPr="007541B8">
          <w:rPr>
            <w:rStyle w:val="Hyperlink"/>
            <w:rFonts w:cs="Times New Roman"/>
          </w:rPr>
          <w:t>dkelly@roxanneconlinlaw.com</w:t>
        </w:r>
      </w:hyperlink>
      <w:r w:rsidRPr="007541B8">
        <w:rPr>
          <w:rFonts w:cs="Times New Roman"/>
        </w:rPr>
        <w:t xml:space="preserve">, </w:t>
      </w:r>
    </w:p>
    <w:p w14:paraId="5462964C" w14:textId="77777777" w:rsidR="00C44942" w:rsidRPr="007541B8" w:rsidRDefault="00C44942" w:rsidP="00C44942">
      <w:pPr>
        <w:tabs>
          <w:tab w:val="left" w:pos="-720"/>
        </w:tabs>
        <w:suppressAutoHyphens/>
        <w:ind w:left="4950"/>
        <w:rPr>
          <w:rFonts w:eastAsia="Times New Roman" w:cs="Times New Roman"/>
          <w:spacing w:val="-3"/>
          <w:lang w:eastAsia="en-US"/>
        </w:rPr>
      </w:pPr>
      <w:r w:rsidRPr="007541B8">
        <w:rPr>
          <w:rFonts w:eastAsia="Times New Roman" w:cs="Times New Roman"/>
          <w:spacing w:val="-3"/>
          <w:lang w:eastAsia="en-US"/>
        </w:rPr>
        <w:t xml:space="preserve">cc:  </w:t>
      </w:r>
      <w:hyperlink r:id="rId16" w:history="1">
        <w:r w:rsidRPr="007541B8">
          <w:rPr>
            <w:rStyle w:val="Hyperlink"/>
            <w:rFonts w:eastAsia="Times New Roman" w:cs="Times New Roman"/>
            <w:spacing w:val="-3"/>
            <w:lang w:eastAsia="en-US"/>
          </w:rPr>
          <w:t>dpalmer@roxanneconlinlaw.com</w:t>
        </w:r>
      </w:hyperlink>
    </w:p>
    <w:p w14:paraId="652CD320" w14:textId="7BEC2E86" w:rsidR="00C44942" w:rsidRPr="007541B8" w:rsidRDefault="00C44942" w:rsidP="00C44942">
      <w:pPr>
        <w:tabs>
          <w:tab w:val="left" w:pos="-720"/>
        </w:tabs>
        <w:suppressAutoHyphens/>
        <w:ind w:left="4680"/>
        <w:rPr>
          <w:rFonts w:eastAsia="Times New Roman" w:cs="Times New Roman"/>
          <w:spacing w:val="-3"/>
          <w:lang w:eastAsia="en-US"/>
        </w:rPr>
      </w:pPr>
      <w:r w:rsidRPr="007541B8">
        <w:rPr>
          <w:rFonts w:eastAsia="Times New Roman" w:cs="Times New Roman"/>
          <w:spacing w:val="-3"/>
          <w:lang w:eastAsia="en-US"/>
        </w:rPr>
        <w:t>ATTORNEYS FOR PLAINTIFF</w:t>
      </w:r>
      <w:r w:rsidR="00A600F3" w:rsidRPr="007541B8">
        <w:rPr>
          <w:rFonts w:eastAsia="Times New Roman" w:cs="Times New Roman"/>
          <w:spacing w:val="-3"/>
          <w:lang w:eastAsia="en-US"/>
        </w:rPr>
        <w:t>(S)</w:t>
      </w:r>
    </w:p>
    <w:p w14:paraId="050F569F" w14:textId="4EC420A7" w:rsidR="00C44942" w:rsidRPr="007541B8" w:rsidRDefault="00C44942" w:rsidP="00C44942">
      <w:pPr>
        <w:rPr>
          <w:rFonts w:eastAsia="Times New Roman" w:cs="Times New Roman"/>
          <w:spacing w:val="-3"/>
          <w:lang w:eastAsia="en-US"/>
        </w:rPr>
      </w:pPr>
    </w:p>
    <w:p w14:paraId="387ABCEC" w14:textId="77777777" w:rsidR="00C44942" w:rsidRPr="007541B8" w:rsidRDefault="00C44942" w:rsidP="00C44942">
      <w:pPr>
        <w:tabs>
          <w:tab w:val="left" w:pos="-720"/>
        </w:tabs>
        <w:suppressAutoHyphens/>
        <w:rPr>
          <w:rFonts w:eastAsia="Times New Roman" w:cs="Times New Roman"/>
          <w:spacing w:val="-3"/>
          <w:lang w:eastAsia="en-US"/>
        </w:rPr>
      </w:pPr>
      <w:r w:rsidRPr="007541B8">
        <w:rPr>
          <w:rFonts w:eastAsia="Times New Roman" w:cs="Times New Roman"/>
          <w:spacing w:val="-3"/>
          <w:lang w:eastAsia="en-US"/>
        </w:rPr>
        <w:t>Original e-filed with copy to:</w:t>
      </w:r>
    </w:p>
    <w:p w14:paraId="57AE7530" w14:textId="77777777" w:rsidR="00C44942" w:rsidRPr="007541B8" w:rsidRDefault="00C44942" w:rsidP="00C44942">
      <w:pPr>
        <w:tabs>
          <w:tab w:val="left" w:pos="-720"/>
        </w:tabs>
        <w:suppressAutoHyphens/>
        <w:rPr>
          <w:rFonts w:eastAsia="Times New Roman" w:cs="Times New Roman"/>
          <w:spacing w:val="-3"/>
          <w:lang w:eastAsia="en-US"/>
        </w:rPr>
      </w:pPr>
    </w:p>
    <w:p w14:paraId="7AFF6F9D" w14:textId="77777777" w:rsidR="007B3EF0" w:rsidRPr="007541B8" w:rsidRDefault="007B3EF0" w:rsidP="007B3EF0">
      <w:pPr>
        <w:tabs>
          <w:tab w:val="left" w:pos="-720"/>
        </w:tabs>
        <w:suppressAutoHyphens/>
        <w:ind w:left="4680"/>
        <w:rPr>
          <w:rFonts w:eastAsia="Times New Roman" w:cs="Times New Roman"/>
          <w:spacing w:val="-3"/>
          <w:lang w:eastAsia="en-US"/>
        </w:rPr>
      </w:pPr>
      <w:bookmarkStart w:id="49" w:name="AllAttorneysGroupFirm"/>
      <w:bookmarkEnd w:id="49"/>
    </w:p>
    <w:p w14:paraId="35F89BCF" w14:textId="77777777" w:rsidR="002A3673" w:rsidRPr="007541B8" w:rsidRDefault="002A3673" w:rsidP="002A3673">
      <w:pPr>
        <w:rPr>
          <w:rFonts w:cs="Times New Roman"/>
        </w:rPr>
      </w:pPr>
    </w:p>
    <w:p w14:paraId="63F46BC4" w14:textId="50D58511" w:rsidR="005914FC" w:rsidRPr="007541B8" w:rsidRDefault="005914FC" w:rsidP="00A35979">
      <w:pPr>
        <w:rPr>
          <w:rFonts w:eastAsia="Times New Roman" w:cs="Times New Roman"/>
          <w:b/>
          <w:bCs/>
          <w:i/>
          <w:iCs/>
        </w:rPr>
      </w:pPr>
    </w:p>
    <w:sectPr w:rsidR="005914FC" w:rsidRPr="007541B8" w:rsidSect="001E68E7">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90419" w14:textId="77777777" w:rsidR="00B73781" w:rsidRDefault="00B73781" w:rsidP="00DB7858">
      <w:r>
        <w:separator/>
      </w:r>
    </w:p>
  </w:endnote>
  <w:endnote w:type="continuationSeparator" w:id="0">
    <w:p w14:paraId="1015C161" w14:textId="77777777" w:rsidR="00B73781" w:rsidRDefault="00B73781" w:rsidP="00DB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4ED98" w14:textId="132C0B15" w:rsidR="00B73781" w:rsidRPr="009F08B0" w:rsidRDefault="00B73781" w:rsidP="00DB7858">
    <w:pPr>
      <w:pStyle w:val="Footer"/>
      <w:jc w:val="center"/>
      <w:rPr>
        <w:rFonts w:cs="Times New Roman"/>
      </w:rPr>
    </w:pPr>
    <w:r w:rsidRPr="009F08B0">
      <w:rPr>
        <w:rFonts w:cs="Times New Roman"/>
      </w:rPr>
      <w:fldChar w:fldCharType="begin"/>
    </w:r>
    <w:r w:rsidRPr="009F08B0">
      <w:rPr>
        <w:rFonts w:cs="Times New Roman"/>
      </w:rPr>
      <w:instrText xml:space="preserve"> PAGE   \* MERGEFORMAT </w:instrText>
    </w:r>
    <w:r w:rsidRPr="009F08B0">
      <w:rPr>
        <w:rFonts w:cs="Times New Roman"/>
      </w:rPr>
      <w:fldChar w:fldCharType="separate"/>
    </w:r>
    <w:r>
      <w:rPr>
        <w:rFonts w:cs="Times New Roman"/>
        <w:noProof/>
      </w:rPr>
      <w:t>vi</w:t>
    </w:r>
    <w:r w:rsidRPr="009F08B0">
      <w:rPr>
        <w:rFonts w:cs="Times New Roman"/>
        <w:noProof/>
      </w:rPr>
      <w:fldChar w:fldCharType="end"/>
    </w:r>
  </w:p>
  <w:p w14:paraId="52EB8C5A" w14:textId="77777777" w:rsidR="00B73781" w:rsidRDefault="00B73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E136D" w14:textId="68D65AD0" w:rsidR="00B73781" w:rsidRPr="009F08B0" w:rsidRDefault="00B73781" w:rsidP="00DB7858">
    <w:pPr>
      <w:pStyle w:val="Footer"/>
      <w:jc w:val="center"/>
      <w:rPr>
        <w:rFonts w:cs="Times New Roman"/>
      </w:rPr>
    </w:pPr>
    <w:r w:rsidRPr="009F08B0">
      <w:rPr>
        <w:rFonts w:cs="Times New Roman"/>
      </w:rPr>
      <w:fldChar w:fldCharType="begin"/>
    </w:r>
    <w:r w:rsidRPr="009F08B0">
      <w:rPr>
        <w:rFonts w:cs="Times New Roman"/>
      </w:rPr>
      <w:instrText xml:space="preserve"> PAGE   \* MERGEFORMAT </w:instrText>
    </w:r>
    <w:r w:rsidRPr="009F08B0">
      <w:rPr>
        <w:rFonts w:cs="Times New Roman"/>
      </w:rPr>
      <w:fldChar w:fldCharType="separate"/>
    </w:r>
    <w:r>
      <w:rPr>
        <w:rFonts w:cs="Times New Roman"/>
        <w:noProof/>
      </w:rPr>
      <w:t>30</w:t>
    </w:r>
    <w:r w:rsidRPr="009F08B0">
      <w:rPr>
        <w:rFonts w:cs="Times New Roman"/>
        <w:noProof/>
      </w:rPr>
      <w:fldChar w:fldCharType="end"/>
    </w:r>
  </w:p>
  <w:p w14:paraId="564C0128" w14:textId="77777777" w:rsidR="00B73781" w:rsidRDefault="00B73781">
    <w:pPr>
      <w:pStyle w:val="Footer"/>
    </w:pPr>
  </w:p>
  <w:p w14:paraId="0A687CE2" w14:textId="77777777" w:rsidR="00B73781" w:rsidRDefault="00B737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04C65" w14:textId="77777777" w:rsidR="00B73781" w:rsidRDefault="00B73781" w:rsidP="00DB7858">
      <w:r>
        <w:separator/>
      </w:r>
    </w:p>
  </w:footnote>
  <w:footnote w:type="continuationSeparator" w:id="0">
    <w:p w14:paraId="0EC823A3" w14:textId="77777777" w:rsidR="00B73781" w:rsidRDefault="00B73781" w:rsidP="00DB7858">
      <w:r>
        <w:continuationSeparator/>
      </w:r>
    </w:p>
  </w:footnote>
  <w:footnote w:id="1">
    <w:p w14:paraId="0CD83235" w14:textId="77777777" w:rsidR="00B73781" w:rsidRPr="008D7BE6" w:rsidRDefault="00B73781" w:rsidP="00B11EF6">
      <w:pPr>
        <w:rPr>
          <w:sz w:val="20"/>
        </w:rPr>
      </w:pPr>
      <w:r w:rsidRPr="008D7BE6">
        <w:rPr>
          <w:rStyle w:val="FootnoteReference"/>
        </w:rPr>
        <w:footnoteRef/>
      </w:r>
      <w:r w:rsidRPr="008D7BE6">
        <w:t xml:space="preserve"> </w:t>
      </w:r>
      <w:r w:rsidRPr="008D7BE6">
        <w:rPr>
          <w:i/>
          <w:sz w:val="20"/>
        </w:rPr>
        <w:t>See also</w:t>
      </w:r>
      <w:r>
        <w:rPr>
          <w:sz w:val="20"/>
        </w:rPr>
        <w:t xml:space="preserve"> </w:t>
      </w:r>
      <w:r w:rsidRPr="008D7BE6">
        <w:rPr>
          <w:i/>
          <w:sz w:val="20"/>
        </w:rPr>
        <w:t>Busby v. Florida</w:t>
      </w:r>
      <w:r>
        <w:rPr>
          <w:sz w:val="20"/>
        </w:rPr>
        <w:t>, 894 So.2d 88, 96–</w:t>
      </w:r>
      <w:r w:rsidRPr="008D7BE6">
        <w:rPr>
          <w:sz w:val="20"/>
        </w:rPr>
        <w:t>105 (Fla. 2004)</w:t>
      </w:r>
      <w:r w:rsidRPr="008D7BE6">
        <w:rPr>
          <w:sz w:val="20"/>
        </w:rPr>
        <w:fldChar w:fldCharType="begin"/>
      </w:r>
      <w:r w:rsidRPr="008D7BE6">
        <w:instrText xml:space="preserve"> TA \l "</w:instrText>
      </w:r>
      <w:r w:rsidRPr="008D7BE6">
        <w:rPr>
          <w:i/>
          <w:sz w:val="20"/>
        </w:rPr>
        <w:instrText>Busby v. State of Florida</w:instrText>
      </w:r>
      <w:r w:rsidRPr="008D7BE6">
        <w:rPr>
          <w:sz w:val="20"/>
        </w:rPr>
        <w:instrText>, 894 So.2d 88 (Fla. 2004)</w:instrText>
      </w:r>
      <w:r w:rsidRPr="008D7BE6">
        <w:instrText xml:space="preserve">" \s "Busby v. State of Florida, 894 So.2d 88 (Fla. 2004)" \c 1 </w:instrText>
      </w:r>
      <w:r w:rsidRPr="008D7BE6">
        <w:rPr>
          <w:sz w:val="20"/>
        </w:rPr>
        <w:fldChar w:fldCharType="end"/>
      </w:r>
      <w:r w:rsidRPr="008D7BE6">
        <w:rPr>
          <w:sz w:val="20"/>
        </w:rPr>
        <w:t xml:space="preserve"> (rejecting </w:t>
      </w:r>
      <w:r w:rsidRPr="008D7BE6">
        <w:rPr>
          <w:i/>
          <w:sz w:val="20"/>
        </w:rPr>
        <w:t>Ross</w:t>
      </w:r>
      <w:r w:rsidRPr="008D7BE6">
        <w:rPr>
          <w:sz w:val="20"/>
        </w:rPr>
        <w:t xml:space="preserve"> and retaining its per-se reversible error rule); </w:t>
      </w:r>
      <w:r w:rsidRPr="008D7BE6">
        <w:rPr>
          <w:i/>
          <w:sz w:val="20"/>
        </w:rPr>
        <w:t>Fortson v. Georgia</w:t>
      </w:r>
      <w:r w:rsidRPr="008D7BE6">
        <w:rPr>
          <w:sz w:val="20"/>
        </w:rPr>
        <w:t xml:space="preserve">, 587 S.E.2d 39, 41 (Ga. 2003) (recognizing that forcing defendant to use peremptory challenge to strike juror that should have been removed for cause is per se harmful error); </w:t>
      </w:r>
      <w:r w:rsidRPr="008D7BE6">
        <w:rPr>
          <w:i/>
          <w:sz w:val="20"/>
        </w:rPr>
        <w:t>Maine v. McLean</w:t>
      </w:r>
      <w:r w:rsidRPr="008D7BE6">
        <w:rPr>
          <w:sz w:val="20"/>
        </w:rPr>
        <w:t>, 815 A.2d 799, 805 (Me. 2002)</w:t>
      </w:r>
      <w:r w:rsidRPr="008D7BE6">
        <w:rPr>
          <w:sz w:val="20"/>
        </w:rPr>
        <w:fldChar w:fldCharType="begin"/>
      </w:r>
      <w:r w:rsidRPr="008D7BE6">
        <w:instrText xml:space="preserve"> TA \l "</w:instrText>
      </w:r>
      <w:r w:rsidRPr="008D7BE6">
        <w:rPr>
          <w:i/>
          <w:sz w:val="20"/>
        </w:rPr>
        <w:instrText>State of Maine v. McLean</w:instrText>
      </w:r>
      <w:r w:rsidRPr="008D7BE6">
        <w:rPr>
          <w:sz w:val="20"/>
        </w:rPr>
        <w:instrText>, 815 A.2d 799 (Me. 2002)</w:instrText>
      </w:r>
      <w:r w:rsidRPr="008D7BE6">
        <w:instrText xml:space="preserve">" \s "State of Maine v. McLean, 815 A.2d 799 (Me. 2002)" \c 1 </w:instrText>
      </w:r>
      <w:r w:rsidRPr="008D7BE6">
        <w:rPr>
          <w:sz w:val="20"/>
        </w:rPr>
        <w:fldChar w:fldCharType="end"/>
      </w:r>
      <w:r w:rsidRPr="008D7BE6">
        <w:rPr>
          <w:sz w:val="20"/>
        </w:rPr>
        <w:t xml:space="preserve"> (“[W]hen a defendant’s right to have jurors selected in the manner prescribed by the Rules is impaired, as it was in this case, it would be virtually impossible for the State to show after conviction that the injury to the defendant is harmless, and equally difficult for the defendant to demonstrate prejudice.”); </w:t>
      </w:r>
      <w:r w:rsidRPr="008D7BE6">
        <w:rPr>
          <w:i/>
          <w:sz w:val="20"/>
        </w:rPr>
        <w:t>Whitney v. Maryland</w:t>
      </w:r>
      <w:r w:rsidRPr="008D7BE6">
        <w:rPr>
          <w:sz w:val="20"/>
        </w:rPr>
        <w:t>, 857 A.2d 625, 633 (Md. 2004)</w:t>
      </w:r>
      <w:r w:rsidRPr="008D7BE6">
        <w:rPr>
          <w:sz w:val="20"/>
        </w:rPr>
        <w:fldChar w:fldCharType="begin"/>
      </w:r>
      <w:r w:rsidRPr="008D7BE6">
        <w:instrText xml:space="preserve"> TA \l "</w:instrText>
      </w:r>
      <w:r w:rsidRPr="008D7BE6">
        <w:rPr>
          <w:i/>
          <w:sz w:val="20"/>
        </w:rPr>
        <w:instrText>Whitney v. State of Maryland</w:instrText>
      </w:r>
      <w:r w:rsidRPr="008D7BE6">
        <w:rPr>
          <w:sz w:val="20"/>
        </w:rPr>
        <w:instrText>, 857 A.2d 625 (Md. 2004)</w:instrText>
      </w:r>
      <w:r w:rsidRPr="008D7BE6">
        <w:instrText xml:space="preserve">" \s "Whitney v. State of Maryland, 857 A.2d 625 (Md. 2004)" \c 1 </w:instrText>
      </w:r>
      <w:r w:rsidRPr="008D7BE6">
        <w:rPr>
          <w:sz w:val="20"/>
        </w:rPr>
        <w:fldChar w:fldCharType="end"/>
      </w:r>
      <w:r w:rsidRPr="008D7BE6">
        <w:rPr>
          <w:sz w:val="20"/>
        </w:rPr>
        <w:t xml:space="preserve"> (refusing to abandon “per se” rule); </w:t>
      </w:r>
      <w:r>
        <w:rPr>
          <w:i/>
          <w:sz w:val="20"/>
        </w:rPr>
        <w:t>Montana</w:t>
      </w:r>
      <w:r w:rsidRPr="008D7BE6">
        <w:rPr>
          <w:i/>
          <w:sz w:val="20"/>
        </w:rPr>
        <w:t xml:space="preserve"> v. Good</w:t>
      </w:r>
      <w:r>
        <w:rPr>
          <w:sz w:val="20"/>
        </w:rPr>
        <w:t>, 43 P.3d 948, 959–</w:t>
      </w:r>
      <w:r w:rsidRPr="008D7BE6">
        <w:rPr>
          <w:sz w:val="20"/>
        </w:rPr>
        <w:t>60 (Mont. 2002)</w:t>
      </w:r>
      <w:r w:rsidRPr="008D7BE6">
        <w:rPr>
          <w:sz w:val="20"/>
        </w:rPr>
        <w:fldChar w:fldCharType="begin"/>
      </w:r>
      <w:r w:rsidRPr="008D7BE6">
        <w:instrText xml:space="preserve"> TA \l "</w:instrText>
      </w:r>
      <w:r w:rsidRPr="008D7BE6">
        <w:rPr>
          <w:i/>
          <w:sz w:val="20"/>
        </w:rPr>
        <w:instrText>State v. Good</w:instrText>
      </w:r>
      <w:r w:rsidRPr="008D7BE6">
        <w:rPr>
          <w:sz w:val="20"/>
        </w:rPr>
        <w:instrText>, 43 P.3d 948 (Mont. 2002)</w:instrText>
      </w:r>
      <w:r w:rsidRPr="008D7BE6">
        <w:instrText xml:space="preserve">" \s "Good, 43 P.3d 948 (Mont. 2002)" \c 1 </w:instrText>
      </w:r>
      <w:r w:rsidRPr="008D7BE6">
        <w:rPr>
          <w:sz w:val="20"/>
        </w:rPr>
        <w:fldChar w:fldCharType="end"/>
      </w:r>
      <w:r w:rsidRPr="008D7BE6">
        <w:rPr>
          <w:sz w:val="20"/>
        </w:rPr>
        <w:t xml:space="preserve"> (prejudice presumed if juror should have been excused for cause, peremptory strike is used and defendant’s peremptory strikes are exhausted – structural error not subject to harmless error analysis); </w:t>
      </w:r>
      <w:r>
        <w:rPr>
          <w:i/>
          <w:sz w:val="20"/>
        </w:rPr>
        <w:t>New York</w:t>
      </w:r>
      <w:r w:rsidRPr="008D7BE6">
        <w:rPr>
          <w:i/>
          <w:sz w:val="20"/>
        </w:rPr>
        <w:t xml:space="preserve"> v. Cahill</w:t>
      </w:r>
      <w:r w:rsidRPr="008D7BE6">
        <w:rPr>
          <w:sz w:val="20"/>
        </w:rPr>
        <w:t>, 809 N.E.2d 561, 578 (N.Y. 2003)</w:t>
      </w:r>
      <w:r w:rsidRPr="008D7BE6">
        <w:rPr>
          <w:sz w:val="20"/>
        </w:rPr>
        <w:fldChar w:fldCharType="begin"/>
      </w:r>
      <w:r w:rsidRPr="008D7BE6">
        <w:instrText xml:space="preserve"> TA \l "</w:instrText>
      </w:r>
      <w:r w:rsidRPr="008D7BE6">
        <w:rPr>
          <w:i/>
          <w:sz w:val="20"/>
        </w:rPr>
        <w:instrText>People v. Cahill</w:instrText>
      </w:r>
      <w:r w:rsidRPr="008D7BE6">
        <w:rPr>
          <w:sz w:val="20"/>
        </w:rPr>
        <w:instrText>, 809 N.E.2d 561 (N.Y. 2003)</w:instrText>
      </w:r>
      <w:r w:rsidRPr="008D7BE6">
        <w:instrText xml:space="preserve">" \s "People v. Cahill, 809 N.E.2d 561 (N.Y. 2003)" \c 1 </w:instrText>
      </w:r>
      <w:r w:rsidRPr="008D7BE6">
        <w:rPr>
          <w:sz w:val="20"/>
        </w:rPr>
        <w:fldChar w:fldCharType="end"/>
      </w:r>
      <w:r w:rsidRPr="008D7BE6">
        <w:rPr>
          <w:sz w:val="20"/>
        </w:rPr>
        <w:t xml:space="preserve"> (error in denying challenge for cause not rendered harmless because juror is later excused by peremptory challenge – the loss of the peremptory challenge constitutes the harm); </w:t>
      </w:r>
      <w:r w:rsidRPr="008D7BE6">
        <w:rPr>
          <w:i/>
          <w:sz w:val="20"/>
        </w:rPr>
        <w:t>Hanson v. Oklahoma</w:t>
      </w:r>
      <w:r>
        <w:rPr>
          <w:sz w:val="20"/>
        </w:rPr>
        <w:t>, 72 P.3d 40, 48–</w:t>
      </w:r>
      <w:r w:rsidRPr="008D7BE6">
        <w:rPr>
          <w:sz w:val="20"/>
        </w:rPr>
        <w:t>49 (Okla. Ct. App. 2003)</w:t>
      </w:r>
      <w:r w:rsidRPr="008D7BE6">
        <w:rPr>
          <w:sz w:val="20"/>
        </w:rPr>
        <w:fldChar w:fldCharType="begin"/>
      </w:r>
      <w:r w:rsidRPr="008D7BE6">
        <w:instrText xml:space="preserve"> TA \l "</w:instrText>
      </w:r>
      <w:r w:rsidRPr="008D7BE6">
        <w:rPr>
          <w:i/>
          <w:sz w:val="20"/>
        </w:rPr>
        <w:instrText>Hanson v. State of Oklahoma</w:instrText>
      </w:r>
      <w:r w:rsidRPr="008D7BE6">
        <w:rPr>
          <w:sz w:val="20"/>
        </w:rPr>
        <w:instrText>, 72 P.3d 40 (Okla. Ct. App. 2003)</w:instrText>
      </w:r>
      <w:r w:rsidRPr="008D7BE6">
        <w:instrText xml:space="preserve">" \s "Hanson v. State of Oklahoma, 72 P.3d 40 (Okla. Ct. App. 2003)" \c 1 </w:instrText>
      </w:r>
      <w:r w:rsidRPr="008D7BE6">
        <w:rPr>
          <w:sz w:val="20"/>
        </w:rPr>
        <w:fldChar w:fldCharType="end"/>
      </w:r>
      <w:r w:rsidRPr="008D7BE6">
        <w:rPr>
          <w:sz w:val="20"/>
        </w:rPr>
        <w:t xml:space="preserve"> (reversal required when juror should have been removed for cause,</w:t>
      </w:r>
      <w:r>
        <w:rPr>
          <w:sz w:val="20"/>
        </w:rPr>
        <w:t xml:space="preserve"> defendant exhausted pe</w:t>
      </w:r>
      <w:r w:rsidRPr="008D7BE6">
        <w:rPr>
          <w:sz w:val="20"/>
        </w:rPr>
        <w:t xml:space="preserve">remptories and identified an additional juror he would have stricken); </w:t>
      </w:r>
      <w:r w:rsidRPr="008D7BE6">
        <w:rPr>
          <w:i/>
          <w:sz w:val="20"/>
        </w:rPr>
        <w:t>Brown v. Virginia</w:t>
      </w:r>
      <w:r w:rsidRPr="008D7BE6">
        <w:rPr>
          <w:sz w:val="20"/>
        </w:rPr>
        <w:t>, 533 S.E.2d 4, 8 n.2 (Va. Ct. App. 2000)</w:t>
      </w:r>
      <w:r w:rsidRPr="008D7BE6">
        <w:rPr>
          <w:sz w:val="20"/>
        </w:rPr>
        <w:fldChar w:fldCharType="begin"/>
      </w:r>
      <w:r w:rsidRPr="008D7BE6">
        <w:instrText xml:space="preserve"> TA \l "</w:instrText>
      </w:r>
      <w:r w:rsidRPr="008D7BE6">
        <w:rPr>
          <w:i/>
          <w:sz w:val="20"/>
        </w:rPr>
        <w:instrText>Brown v. Commonwealth of Virginia</w:instrText>
      </w:r>
      <w:r w:rsidRPr="008D7BE6">
        <w:rPr>
          <w:sz w:val="20"/>
        </w:rPr>
        <w:instrText>, 533 S.E.2d 4 (Va. Ct. App. 2000)</w:instrText>
      </w:r>
      <w:r w:rsidRPr="008D7BE6">
        <w:instrText xml:space="preserve">" \s "Brown v. Commonwealth of Virginia, 533 S.E.2d 4 (Va. Ct. App. 2000)" \c 1 </w:instrText>
      </w:r>
      <w:r w:rsidRPr="008D7BE6">
        <w:rPr>
          <w:sz w:val="20"/>
        </w:rPr>
        <w:fldChar w:fldCharType="end"/>
      </w:r>
      <w:r w:rsidRPr="008D7BE6">
        <w:rPr>
          <w:sz w:val="20"/>
        </w:rPr>
        <w:t xml:space="preserve"> (prejudicial error occurs when trial court forces defendant to use peremptory challenge afforded by statute to excuse juror who should have been excused for cause); </w:t>
      </w:r>
      <w:r w:rsidRPr="008D7BE6">
        <w:rPr>
          <w:i/>
          <w:sz w:val="20"/>
        </w:rPr>
        <w:t>Johnson v. Texas</w:t>
      </w:r>
      <w:r>
        <w:rPr>
          <w:sz w:val="20"/>
        </w:rPr>
        <w:t>, 43 S.W.3d 1, 10–</w:t>
      </w:r>
      <w:r w:rsidRPr="008D7BE6">
        <w:rPr>
          <w:sz w:val="20"/>
        </w:rPr>
        <w:t>11 (Tex. Ct. App. 2001)</w:t>
      </w:r>
      <w:r w:rsidRPr="008D7BE6">
        <w:rPr>
          <w:sz w:val="20"/>
        </w:rPr>
        <w:fldChar w:fldCharType="begin"/>
      </w:r>
      <w:r w:rsidRPr="008D7BE6">
        <w:instrText xml:space="preserve"> TA \l "</w:instrText>
      </w:r>
      <w:r w:rsidRPr="008D7BE6">
        <w:rPr>
          <w:i/>
          <w:sz w:val="20"/>
        </w:rPr>
        <w:instrText>Johnson v. State of Texas</w:instrText>
      </w:r>
      <w:r w:rsidRPr="008D7BE6">
        <w:rPr>
          <w:sz w:val="20"/>
        </w:rPr>
        <w:instrText>, 43 S.W.3d 1 (Tex. Ct. App. 2001)</w:instrText>
      </w:r>
      <w:r w:rsidRPr="008D7BE6">
        <w:instrText xml:space="preserve">" \s "Johnson v. State of Texas, 43 S.W.3d 1 (Tex. Ct. App. 2001)" \c 1 </w:instrText>
      </w:r>
      <w:r w:rsidRPr="008D7BE6">
        <w:rPr>
          <w:sz w:val="20"/>
        </w:rPr>
        <w:fldChar w:fldCharType="end"/>
      </w:r>
      <w:r w:rsidRPr="008D7BE6">
        <w:rPr>
          <w:sz w:val="20"/>
        </w:rPr>
        <w:t xml:space="preserve"> (Johnson, J. concurring) (primary rationale for peremptory challenges is to help secure the constitutional guarantee of trial by impartial jury; new trial required when trial court improperly denies challenge for cause forcing use of peremptory challenge).</w:t>
      </w:r>
    </w:p>
    <w:p w14:paraId="5D0AC357" w14:textId="77777777" w:rsidR="00B73781" w:rsidRPr="008D7BE6" w:rsidRDefault="00B73781" w:rsidP="00B11EF6">
      <w:pPr>
        <w:pStyle w:val="FootnoteText"/>
      </w:pPr>
    </w:p>
  </w:footnote>
  <w:footnote w:id="2">
    <w:p w14:paraId="616C05B4" w14:textId="77777777" w:rsidR="00B73781" w:rsidRDefault="00B73781" w:rsidP="007B3EF0">
      <w:pPr>
        <w:pStyle w:val="Footer"/>
      </w:pPr>
      <w:r w:rsidRPr="008D7BE6">
        <w:rPr>
          <w:rStyle w:val="FootnoteReference"/>
        </w:rPr>
        <w:footnoteRef/>
      </w:r>
      <w:r w:rsidRPr="008D7BE6">
        <w:t xml:space="preserve"> </w:t>
      </w:r>
      <w:r w:rsidRPr="008D7BE6">
        <w:rPr>
          <w:sz w:val="20"/>
        </w:rPr>
        <w:t>A judge holds one of the most esteemed positions in society.</w:t>
      </w:r>
      <w:r>
        <w:rPr>
          <w:sz w:val="20"/>
        </w:rPr>
        <w:t xml:space="preserve"> </w:t>
      </w:r>
      <w:r w:rsidRPr="008D7BE6">
        <w:rPr>
          <w:sz w:val="20"/>
        </w:rPr>
        <w:t>In the courtroom, the judge is referred to as “You</w:t>
      </w:r>
      <w:r>
        <w:rPr>
          <w:sz w:val="20"/>
        </w:rPr>
        <w:t>r</w:t>
      </w:r>
      <w:r w:rsidRPr="008D7BE6">
        <w:rPr>
          <w:sz w:val="20"/>
        </w:rPr>
        <w:t xml:space="preserve"> Honor,” is distinguished by attire, is physically elevated over everyone else, and has near plenary power.</w:t>
      </w:r>
      <w:r>
        <w:rPr>
          <w:sz w:val="20"/>
        </w:rPr>
        <w:t xml:space="preserve"> </w:t>
      </w:r>
      <w:r w:rsidRPr="008D7BE6">
        <w:rPr>
          <w:sz w:val="20"/>
        </w:rPr>
        <w:t xml:space="preserve">Because of this high status, many potential jurors will seek approval when answering questions from </w:t>
      </w:r>
      <w:r>
        <w:rPr>
          <w:sz w:val="20"/>
        </w:rPr>
        <w:t>a judge—</w:t>
      </w:r>
      <w:r w:rsidRPr="008D7BE6">
        <w:rPr>
          <w:sz w:val="20"/>
        </w:rPr>
        <w:t>even at the expense of hiding their true feelings and opinions.</w:t>
      </w:r>
      <w:r>
        <w:rPr>
          <w:sz w:val="20"/>
        </w:rPr>
        <w:t xml:space="preserve"> </w:t>
      </w:r>
      <w:r w:rsidRPr="008D7BE6">
        <w:rPr>
          <w:i/>
          <w:sz w:val="20"/>
        </w:rPr>
        <w:t>See</w:t>
      </w:r>
      <w:r w:rsidRPr="008D7BE6">
        <w:rPr>
          <w:sz w:val="20"/>
        </w:rPr>
        <w:t xml:space="preserve"> Susan E. Jones, </w:t>
      </w:r>
      <w:r w:rsidRPr="008D7BE6">
        <w:rPr>
          <w:i/>
          <w:sz w:val="20"/>
        </w:rPr>
        <w:t>Judge- Versus Attorney- Conducted Voir Dire: An Empirical Investigation of Juror Candor</w:t>
      </w:r>
      <w:r w:rsidRPr="008D7BE6">
        <w:rPr>
          <w:sz w:val="20"/>
        </w:rPr>
        <w:t xml:space="preserve">, 11 </w:t>
      </w:r>
      <w:r w:rsidRPr="0017352C">
        <w:rPr>
          <w:smallCaps/>
          <w:sz w:val="20"/>
        </w:rPr>
        <w:t>Law &amp; Human Behav</w:t>
      </w:r>
      <w:r w:rsidRPr="008D7BE6">
        <w:rPr>
          <w:sz w:val="20"/>
        </w:rPr>
        <w:t>. 131, 143 (1987)</w:t>
      </w:r>
      <w:r w:rsidRPr="008D7BE6">
        <w:rPr>
          <w:sz w:val="20"/>
        </w:rPr>
        <w:fldChar w:fldCharType="begin"/>
      </w:r>
      <w:r w:rsidRPr="008D7BE6">
        <w:instrText xml:space="preserve"> TA \l "</w:instrText>
      </w:r>
      <w:r w:rsidRPr="008D7BE6">
        <w:rPr>
          <w:sz w:val="20"/>
        </w:rPr>
        <w:instrText xml:space="preserve">Susan E. Jones, </w:instrText>
      </w:r>
      <w:r w:rsidRPr="008D7BE6">
        <w:rPr>
          <w:i/>
          <w:sz w:val="20"/>
        </w:rPr>
        <w:instrText>Judge- Versus Attorney- Conducted Voir Dire: An Empirical Investigation of Juror Candor</w:instrText>
      </w:r>
      <w:r w:rsidRPr="008D7BE6">
        <w:rPr>
          <w:sz w:val="20"/>
        </w:rPr>
        <w:instrText>, 11 Law &amp; Human Behav. 131 (1987)</w:instrText>
      </w:r>
      <w:r w:rsidRPr="008D7BE6">
        <w:instrText xml:space="preserve">" \s "Susan E. Jones, Judge- Versus Attorney- Conducted Voir Dire: An Empirical Investigation of Juror Candor, 11 Law &amp; Human Behav. 131 (1987)" \c 3 </w:instrText>
      </w:r>
      <w:r w:rsidRPr="008D7BE6">
        <w:rPr>
          <w:sz w:val="20"/>
        </w:rPr>
        <w:fldChar w:fldCharType="end"/>
      </w:r>
      <w:r w:rsidRPr="008D7BE6">
        <w:rPr>
          <w:sz w:val="20"/>
        </w:rPr>
        <w:t xml:space="preserve"> (“Subjects changed their answers almost twice as much when questioned by a judge as they did when interviewed by an attorney . . . [I]t appears that there may be implicit pressures in the courtroom toward conformity to a ‘perceived standard’ that differs depending upon who conducts </w:t>
      </w:r>
      <w:r w:rsidRPr="008D7BE6">
        <w:rPr>
          <w:i/>
          <w:sz w:val="20"/>
        </w:rPr>
        <w:t>voir dire</w:t>
      </w:r>
      <w:r w:rsidRPr="008D7BE6">
        <w:rPr>
          <w:sz w:val="20"/>
        </w:rPr>
        <w:t>.”).</w:t>
      </w:r>
    </w:p>
  </w:footnote>
  <w:footnote w:id="3">
    <w:p w14:paraId="0823BBB0" w14:textId="65A450A5" w:rsidR="00B73781" w:rsidRPr="00FC658E" w:rsidRDefault="00B73781" w:rsidP="007B3EF0">
      <w:pPr>
        <w:pStyle w:val="FootnoteText"/>
        <w:rPr>
          <w:rFonts w:ascii="Times New Roman" w:hAnsi="Times New Roman" w:cs="Times New Roman"/>
          <w:sz w:val="24"/>
          <w:szCs w:val="24"/>
        </w:rPr>
      </w:pPr>
      <w:r w:rsidRPr="00FC658E">
        <w:rPr>
          <w:rStyle w:val="FootnoteReference"/>
          <w:rFonts w:ascii="Times New Roman" w:hAnsi="Times New Roman" w:cs="Times New Roman"/>
          <w:sz w:val="24"/>
          <w:szCs w:val="24"/>
        </w:rPr>
        <w:footnoteRef/>
      </w:r>
      <w:r w:rsidRPr="00FC658E">
        <w:rPr>
          <w:rFonts w:ascii="Times New Roman" w:hAnsi="Times New Roman" w:cs="Times New Roman"/>
          <w:sz w:val="24"/>
          <w:szCs w:val="24"/>
        </w:rPr>
        <w:t xml:space="preserve"> For example, Ex. </w:t>
      </w:r>
      <w:r>
        <w:rPr>
          <w:rFonts w:ascii="Times New Roman" w:hAnsi="Times New Roman" w:cs="Times New Roman"/>
          <w:sz w:val="24"/>
          <w:szCs w:val="24"/>
        </w:rPr>
        <w:t>3</w:t>
      </w:r>
      <w:r w:rsidRPr="00FC658E">
        <w:rPr>
          <w:rFonts w:ascii="Times New Roman" w:hAnsi="Times New Roman" w:cs="Times New Roman"/>
          <w:sz w:val="24"/>
          <w:szCs w:val="24"/>
        </w:rPr>
        <w:t>, Declaration of Lin S. Lilley Consulting Firm, Austin, Texas, Signed September 10, 2001</w:t>
      </w:r>
      <w:r w:rsidRPr="00FC658E">
        <w:rPr>
          <w:rFonts w:ascii="Times New Roman" w:hAnsi="Times New Roman" w:cs="Times New Roman"/>
          <w:sz w:val="24"/>
          <w:szCs w:val="24"/>
        </w:rPr>
        <w:fldChar w:fldCharType="begin"/>
      </w:r>
      <w:r w:rsidRPr="00FC658E">
        <w:rPr>
          <w:rFonts w:ascii="Times New Roman" w:hAnsi="Times New Roman" w:cs="Times New Roman"/>
          <w:sz w:val="24"/>
          <w:szCs w:val="24"/>
        </w:rPr>
        <w:instrText xml:space="preserve"> TA \l "Declaration of Lin S. Lilley Consulting Firm, Austin, Texas, Signed September 10, 2001" \s "Declaration of Lin S. Lilley Consulting Firm, Austin, Texas, Signed September 10, 2001" \c 3 </w:instrText>
      </w:r>
      <w:r w:rsidRPr="00FC658E">
        <w:rPr>
          <w:rFonts w:ascii="Times New Roman" w:hAnsi="Times New Roman" w:cs="Times New Roman"/>
          <w:sz w:val="24"/>
          <w:szCs w:val="24"/>
        </w:rPr>
        <w:fldChar w:fldCharType="end"/>
      </w:r>
      <w:r w:rsidRPr="00FC658E">
        <w:rPr>
          <w:rFonts w:ascii="Times New Roman" w:hAnsi="Times New Roman" w:cs="Times New Roman"/>
          <w:sz w:val="24"/>
          <w:szCs w:val="24"/>
        </w:rPr>
        <w:t>.</w:t>
      </w:r>
    </w:p>
    <w:p w14:paraId="5DE3F4A0" w14:textId="77777777" w:rsidR="00B73781" w:rsidRPr="008D7BE6" w:rsidRDefault="00B73781" w:rsidP="007B3EF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632FBF2"/>
    <w:lvl w:ilvl="0">
      <w:start w:val="1"/>
      <w:numFmt w:val="upperRoman"/>
      <w:suff w:val="nothing"/>
      <w:lvlText w:val="%1."/>
      <w:lvlJc w:val="left"/>
    </w:lvl>
    <w:lvl w:ilvl="1">
      <w:start w:val="1"/>
      <w:numFmt w:val="lowerLetter"/>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Letter"/>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1" w15:restartNumberingAfterBreak="0">
    <w:nsid w:val="05F823CA"/>
    <w:multiLevelType w:val="hybridMultilevel"/>
    <w:tmpl w:val="3B1E63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C04BA"/>
    <w:multiLevelType w:val="hybridMultilevel"/>
    <w:tmpl w:val="31BA22A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2F736B"/>
    <w:multiLevelType w:val="hybridMultilevel"/>
    <w:tmpl w:val="5A946A98"/>
    <w:lvl w:ilvl="0" w:tplc="03B206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A2B84"/>
    <w:multiLevelType w:val="hybridMultilevel"/>
    <w:tmpl w:val="85848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F3976"/>
    <w:multiLevelType w:val="hybridMultilevel"/>
    <w:tmpl w:val="6B702A6A"/>
    <w:lvl w:ilvl="0" w:tplc="CA76AB42">
      <w:start w:val="1"/>
      <w:numFmt w:val="upperRoman"/>
      <w:lvlText w:val="%1."/>
      <w:lvlJc w:val="left"/>
      <w:pPr>
        <w:ind w:left="1080" w:hanging="720"/>
      </w:pPr>
      <w:rPr>
        <w:rFonts w:hint="default"/>
      </w:rPr>
    </w:lvl>
    <w:lvl w:ilvl="1" w:tplc="943C582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152BB"/>
    <w:multiLevelType w:val="hybridMultilevel"/>
    <w:tmpl w:val="37B6C7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F52D9"/>
    <w:multiLevelType w:val="hybridMultilevel"/>
    <w:tmpl w:val="484CDA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D4DE3"/>
    <w:multiLevelType w:val="hybridMultilevel"/>
    <w:tmpl w:val="FC062004"/>
    <w:lvl w:ilvl="0" w:tplc="642A0C76">
      <w:start w:val="1"/>
      <w:numFmt w:val="decimal"/>
      <w:lvlText w:val="%1)"/>
      <w:lvlJc w:val="left"/>
      <w:pPr>
        <w:ind w:left="720" w:hanging="360"/>
      </w:pPr>
      <w:rPr>
        <w:rFonts w:hint="default"/>
      </w:rPr>
    </w:lvl>
    <w:lvl w:ilvl="1" w:tplc="8E10676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BC25BA"/>
    <w:multiLevelType w:val="hybridMultilevel"/>
    <w:tmpl w:val="20D842D2"/>
    <w:lvl w:ilvl="0" w:tplc="D586126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554ED8"/>
    <w:multiLevelType w:val="hybridMultilevel"/>
    <w:tmpl w:val="409022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6389A"/>
    <w:multiLevelType w:val="multilevel"/>
    <w:tmpl w:val="2F96FA24"/>
    <w:lvl w:ilvl="0">
      <w:start w:val="1"/>
      <w:numFmt w:val="decimal"/>
      <w:lvlText w:val="%1."/>
      <w:lvlJc w:val="left"/>
      <w:pPr>
        <w:ind w:left="0" w:firstLine="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18B77D5"/>
    <w:multiLevelType w:val="hybridMultilevel"/>
    <w:tmpl w:val="37B204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2F70D0"/>
    <w:multiLevelType w:val="hybridMultilevel"/>
    <w:tmpl w:val="6D7814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CD2BA8"/>
    <w:multiLevelType w:val="hybridMultilevel"/>
    <w:tmpl w:val="7786DD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13F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9B520E"/>
    <w:multiLevelType w:val="hybridMultilevel"/>
    <w:tmpl w:val="539E4DD6"/>
    <w:lvl w:ilvl="0" w:tplc="A7562DDA">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216A2"/>
    <w:multiLevelType w:val="hybridMultilevel"/>
    <w:tmpl w:val="E6746C4C"/>
    <w:lvl w:ilvl="0" w:tplc="93C45B20">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F523C0"/>
    <w:multiLevelType w:val="hybridMultilevel"/>
    <w:tmpl w:val="ACC2FB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FA2409"/>
    <w:multiLevelType w:val="hybridMultilevel"/>
    <w:tmpl w:val="397822E2"/>
    <w:lvl w:ilvl="0" w:tplc="FF18D680">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6B77B1"/>
    <w:multiLevelType w:val="hybridMultilevel"/>
    <w:tmpl w:val="1D186F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99649B"/>
    <w:multiLevelType w:val="hybridMultilevel"/>
    <w:tmpl w:val="36A0E68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A0907FD"/>
    <w:multiLevelType w:val="hybridMultilevel"/>
    <w:tmpl w:val="6442AB12"/>
    <w:lvl w:ilvl="0" w:tplc="3A6EDE02">
      <w:start w:val="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4A45CD"/>
    <w:multiLevelType w:val="hybridMultilevel"/>
    <w:tmpl w:val="13A2AA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3E6599"/>
    <w:multiLevelType w:val="hybridMultilevel"/>
    <w:tmpl w:val="2AA4260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2D451B"/>
    <w:multiLevelType w:val="hybridMultilevel"/>
    <w:tmpl w:val="9AC603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444D80"/>
    <w:multiLevelType w:val="hybridMultilevel"/>
    <w:tmpl w:val="854ACB98"/>
    <w:lvl w:ilvl="0" w:tplc="37F64F2C">
      <w:start w:val="1"/>
      <w:numFmt w:val="decimal"/>
      <w:lvlText w:val="%1)"/>
      <w:lvlJc w:val="left"/>
      <w:pPr>
        <w:ind w:left="720" w:hanging="360"/>
      </w:pPr>
      <w:rPr>
        <w:b/>
        <w:bCs/>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670845"/>
    <w:multiLevelType w:val="hybridMultilevel"/>
    <w:tmpl w:val="F5CE8B34"/>
    <w:lvl w:ilvl="0" w:tplc="343657E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DC05409"/>
    <w:multiLevelType w:val="hybridMultilevel"/>
    <w:tmpl w:val="7BA88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E128C3"/>
    <w:multiLevelType w:val="multilevel"/>
    <w:tmpl w:val="226CD1B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5FA86A0C"/>
    <w:multiLevelType w:val="multilevel"/>
    <w:tmpl w:val="1772D976"/>
    <w:lvl w:ilvl="0">
      <w:start w:val="1"/>
      <w:numFmt w:val="upperRoman"/>
      <w:suff w:val="nothing"/>
      <w:lvlText w:val="%1."/>
      <w:lvlJc w:val="left"/>
    </w:lvl>
    <w:lvl w:ilvl="1">
      <w:start w:val="1"/>
      <w:numFmt w:val="decimal"/>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Letter"/>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31" w15:restartNumberingAfterBreak="0">
    <w:nsid w:val="667C7063"/>
    <w:multiLevelType w:val="hybridMultilevel"/>
    <w:tmpl w:val="91D411CC"/>
    <w:lvl w:ilvl="0" w:tplc="39BE7C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8AB331F"/>
    <w:multiLevelType w:val="hybridMultilevel"/>
    <w:tmpl w:val="D0DAC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C22775"/>
    <w:multiLevelType w:val="hybridMultilevel"/>
    <w:tmpl w:val="55E224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9438ED"/>
    <w:multiLevelType w:val="hybridMultilevel"/>
    <w:tmpl w:val="206A02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976B46"/>
    <w:multiLevelType w:val="hybridMultilevel"/>
    <w:tmpl w:val="146E1888"/>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6770AD1"/>
    <w:multiLevelType w:val="hybridMultilevel"/>
    <w:tmpl w:val="F9B2E85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B640026"/>
    <w:multiLevelType w:val="hybridMultilevel"/>
    <w:tmpl w:val="4ECE9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7A29FC"/>
    <w:multiLevelType w:val="hybridMultilevel"/>
    <w:tmpl w:val="C3AC38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085F8F"/>
    <w:multiLevelType w:val="multilevel"/>
    <w:tmpl w:val="7632FBF2"/>
    <w:lvl w:ilvl="0">
      <w:start w:val="1"/>
      <w:numFmt w:val="upperRoman"/>
      <w:suff w:val="nothing"/>
      <w:lvlText w:val="%1."/>
      <w:lvlJc w:val="left"/>
    </w:lvl>
    <w:lvl w:ilvl="1">
      <w:start w:val="1"/>
      <w:numFmt w:val="lowerLetter"/>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Letter"/>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40" w15:restartNumberingAfterBreak="0">
    <w:nsid w:val="7F512441"/>
    <w:multiLevelType w:val="hybridMultilevel"/>
    <w:tmpl w:val="F934C32C"/>
    <w:lvl w:ilvl="0" w:tplc="610EE07E">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4"/>
  </w:num>
  <w:num w:numId="4">
    <w:abstractNumId w:val="26"/>
  </w:num>
  <w:num w:numId="5">
    <w:abstractNumId w:val="26"/>
    <w:lvlOverride w:ilvl="0">
      <w:startOverride w:val="1"/>
    </w:lvlOverride>
  </w:num>
  <w:num w:numId="6">
    <w:abstractNumId w:val="5"/>
  </w:num>
  <w:num w:numId="7">
    <w:abstractNumId w:val="32"/>
  </w:num>
  <w:num w:numId="8">
    <w:abstractNumId w:val="37"/>
  </w:num>
  <w:num w:numId="9">
    <w:abstractNumId w:val="26"/>
    <w:lvlOverride w:ilvl="0">
      <w:startOverride w:val="1"/>
    </w:lvlOverride>
  </w:num>
  <w:num w:numId="10">
    <w:abstractNumId w:val="14"/>
  </w:num>
  <w:num w:numId="11">
    <w:abstractNumId w:val="6"/>
  </w:num>
  <w:num w:numId="12">
    <w:abstractNumId w:val="8"/>
  </w:num>
  <w:num w:numId="13">
    <w:abstractNumId w:val="13"/>
  </w:num>
  <w:num w:numId="14">
    <w:abstractNumId w:val="27"/>
  </w:num>
  <w:num w:numId="15">
    <w:abstractNumId w:val="35"/>
  </w:num>
  <w:num w:numId="16">
    <w:abstractNumId w:val="31"/>
  </w:num>
  <w:num w:numId="17">
    <w:abstractNumId w:val="36"/>
  </w:num>
  <w:num w:numId="18">
    <w:abstractNumId w:val="21"/>
  </w:num>
  <w:num w:numId="19">
    <w:abstractNumId w:val="18"/>
  </w:num>
  <w:num w:numId="20">
    <w:abstractNumId w:val="28"/>
  </w:num>
  <w:num w:numId="21">
    <w:abstractNumId w:val="0"/>
  </w:num>
  <w:num w:numId="22">
    <w:abstractNumId w:val="2"/>
  </w:num>
  <w:num w:numId="23">
    <w:abstractNumId w:val="29"/>
  </w:num>
  <w:num w:numId="24">
    <w:abstractNumId w:val="4"/>
  </w:num>
  <w:num w:numId="25">
    <w:abstractNumId w:val="30"/>
  </w:num>
  <w:num w:numId="26">
    <w:abstractNumId w:val="14"/>
    <w:lvlOverride w:ilvl="0">
      <w:startOverride w:val="1"/>
    </w:lvlOverride>
  </w:num>
  <w:num w:numId="27">
    <w:abstractNumId w:val="23"/>
  </w:num>
  <w:num w:numId="28">
    <w:abstractNumId w:val="33"/>
  </w:num>
  <w:num w:numId="29">
    <w:abstractNumId w:val="9"/>
  </w:num>
  <w:num w:numId="30">
    <w:abstractNumId w:val="10"/>
  </w:num>
  <w:num w:numId="31">
    <w:abstractNumId w:val="34"/>
  </w:num>
  <w:num w:numId="32">
    <w:abstractNumId w:val="20"/>
  </w:num>
  <w:num w:numId="33">
    <w:abstractNumId w:val="3"/>
  </w:num>
  <w:num w:numId="34">
    <w:abstractNumId w:val="24"/>
  </w:num>
  <w:num w:numId="35">
    <w:abstractNumId w:val="39"/>
  </w:num>
  <w:num w:numId="36">
    <w:abstractNumId w:val="12"/>
  </w:num>
  <w:num w:numId="37">
    <w:abstractNumId w:val="25"/>
  </w:num>
  <w:num w:numId="38">
    <w:abstractNumId w:val="16"/>
  </w:num>
  <w:num w:numId="39">
    <w:abstractNumId w:val="38"/>
  </w:num>
  <w:num w:numId="40">
    <w:abstractNumId w:val="40"/>
  </w:num>
  <w:num w:numId="41">
    <w:abstractNumId w:val="19"/>
  </w:num>
  <w:num w:numId="42">
    <w:abstractNumId w:val="17"/>
  </w:num>
  <w:num w:numId="43">
    <w:abstractNumId w:val="1"/>
  </w:num>
  <w:num w:numId="44">
    <w:abstractNumId w:val="22"/>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602"/>
    <w:rsid w:val="00002DFE"/>
    <w:rsid w:val="00003E86"/>
    <w:rsid w:val="00004B1A"/>
    <w:rsid w:val="000110E1"/>
    <w:rsid w:val="00011459"/>
    <w:rsid w:val="00012636"/>
    <w:rsid w:val="00015CAF"/>
    <w:rsid w:val="00026575"/>
    <w:rsid w:val="00031B89"/>
    <w:rsid w:val="000324CE"/>
    <w:rsid w:val="0005246B"/>
    <w:rsid w:val="00053784"/>
    <w:rsid w:val="0006237E"/>
    <w:rsid w:val="00062F26"/>
    <w:rsid w:val="00073317"/>
    <w:rsid w:val="000779E4"/>
    <w:rsid w:val="00086200"/>
    <w:rsid w:val="00086983"/>
    <w:rsid w:val="0009299C"/>
    <w:rsid w:val="00093B5C"/>
    <w:rsid w:val="00094A77"/>
    <w:rsid w:val="000979A7"/>
    <w:rsid w:val="000A5AF2"/>
    <w:rsid w:val="000B3BC4"/>
    <w:rsid w:val="000B407E"/>
    <w:rsid w:val="000B7102"/>
    <w:rsid w:val="000C383E"/>
    <w:rsid w:val="000C52D4"/>
    <w:rsid w:val="000C7E70"/>
    <w:rsid w:val="000C7F43"/>
    <w:rsid w:val="000D0822"/>
    <w:rsid w:val="000D166D"/>
    <w:rsid w:val="000D18EA"/>
    <w:rsid w:val="000D28E5"/>
    <w:rsid w:val="000D3FC1"/>
    <w:rsid w:val="000E7203"/>
    <w:rsid w:val="000E7961"/>
    <w:rsid w:val="000F136B"/>
    <w:rsid w:val="000F3577"/>
    <w:rsid w:val="000F5365"/>
    <w:rsid w:val="000F5AE6"/>
    <w:rsid w:val="001000EB"/>
    <w:rsid w:val="001018EF"/>
    <w:rsid w:val="001100D5"/>
    <w:rsid w:val="00120FD5"/>
    <w:rsid w:val="00122230"/>
    <w:rsid w:val="00123B42"/>
    <w:rsid w:val="00135E89"/>
    <w:rsid w:val="001367FD"/>
    <w:rsid w:val="00140F0A"/>
    <w:rsid w:val="00143DE3"/>
    <w:rsid w:val="001447ED"/>
    <w:rsid w:val="00144BF4"/>
    <w:rsid w:val="0015020D"/>
    <w:rsid w:val="00152261"/>
    <w:rsid w:val="0015392A"/>
    <w:rsid w:val="00156EDC"/>
    <w:rsid w:val="00165A5D"/>
    <w:rsid w:val="0017352C"/>
    <w:rsid w:val="0017460A"/>
    <w:rsid w:val="00191C22"/>
    <w:rsid w:val="001A3FBA"/>
    <w:rsid w:val="001A51AD"/>
    <w:rsid w:val="001A5904"/>
    <w:rsid w:val="001A79E0"/>
    <w:rsid w:val="001B054D"/>
    <w:rsid w:val="001B1558"/>
    <w:rsid w:val="001B5C99"/>
    <w:rsid w:val="001B6F5A"/>
    <w:rsid w:val="001C3897"/>
    <w:rsid w:val="001C4F77"/>
    <w:rsid w:val="001D62F3"/>
    <w:rsid w:val="001D7485"/>
    <w:rsid w:val="001E154C"/>
    <w:rsid w:val="001E68BE"/>
    <w:rsid w:val="001E68E7"/>
    <w:rsid w:val="001E7A5A"/>
    <w:rsid w:val="00204219"/>
    <w:rsid w:val="0020593B"/>
    <w:rsid w:val="00206B7F"/>
    <w:rsid w:val="00210963"/>
    <w:rsid w:val="002123A9"/>
    <w:rsid w:val="0021483F"/>
    <w:rsid w:val="00217EE0"/>
    <w:rsid w:val="00222207"/>
    <w:rsid w:val="00225C6F"/>
    <w:rsid w:val="002260D4"/>
    <w:rsid w:val="002261A2"/>
    <w:rsid w:val="00240306"/>
    <w:rsid w:val="00241F58"/>
    <w:rsid w:val="00242633"/>
    <w:rsid w:val="00243A1C"/>
    <w:rsid w:val="002650A1"/>
    <w:rsid w:val="00265142"/>
    <w:rsid w:val="0027373C"/>
    <w:rsid w:val="00277A21"/>
    <w:rsid w:val="002A094C"/>
    <w:rsid w:val="002A30C0"/>
    <w:rsid w:val="002A3673"/>
    <w:rsid w:val="002B365E"/>
    <w:rsid w:val="002B3E86"/>
    <w:rsid w:val="002D0ED2"/>
    <w:rsid w:val="002D142B"/>
    <w:rsid w:val="002D1F3B"/>
    <w:rsid w:val="002D46B2"/>
    <w:rsid w:val="002D4772"/>
    <w:rsid w:val="002E1A82"/>
    <w:rsid w:val="002E1BCC"/>
    <w:rsid w:val="002E5084"/>
    <w:rsid w:val="002E61ED"/>
    <w:rsid w:val="002E7AE2"/>
    <w:rsid w:val="002F1108"/>
    <w:rsid w:val="002F2D13"/>
    <w:rsid w:val="00300A60"/>
    <w:rsid w:val="003015D2"/>
    <w:rsid w:val="003154F9"/>
    <w:rsid w:val="0032473C"/>
    <w:rsid w:val="00334511"/>
    <w:rsid w:val="00341523"/>
    <w:rsid w:val="00342A50"/>
    <w:rsid w:val="00343026"/>
    <w:rsid w:val="003430AA"/>
    <w:rsid w:val="003476AC"/>
    <w:rsid w:val="003500F6"/>
    <w:rsid w:val="00352675"/>
    <w:rsid w:val="00356F23"/>
    <w:rsid w:val="003608E6"/>
    <w:rsid w:val="00361684"/>
    <w:rsid w:val="0036226C"/>
    <w:rsid w:val="00362959"/>
    <w:rsid w:val="0037108E"/>
    <w:rsid w:val="00371DCE"/>
    <w:rsid w:val="003722C1"/>
    <w:rsid w:val="00376196"/>
    <w:rsid w:val="003855A4"/>
    <w:rsid w:val="00386376"/>
    <w:rsid w:val="0038775C"/>
    <w:rsid w:val="00390DE9"/>
    <w:rsid w:val="003925F8"/>
    <w:rsid w:val="00392AFF"/>
    <w:rsid w:val="00394325"/>
    <w:rsid w:val="00397FB8"/>
    <w:rsid w:val="003A5DB6"/>
    <w:rsid w:val="003A6363"/>
    <w:rsid w:val="003A7A03"/>
    <w:rsid w:val="003B2F83"/>
    <w:rsid w:val="003B373F"/>
    <w:rsid w:val="003B6597"/>
    <w:rsid w:val="003B6D84"/>
    <w:rsid w:val="003B7163"/>
    <w:rsid w:val="003C29B6"/>
    <w:rsid w:val="003C4377"/>
    <w:rsid w:val="003C5BBE"/>
    <w:rsid w:val="003C5CF8"/>
    <w:rsid w:val="003D2929"/>
    <w:rsid w:val="003D5160"/>
    <w:rsid w:val="003D6C20"/>
    <w:rsid w:val="003D781D"/>
    <w:rsid w:val="003E61B7"/>
    <w:rsid w:val="003E633E"/>
    <w:rsid w:val="003E781A"/>
    <w:rsid w:val="003F1687"/>
    <w:rsid w:val="003F1999"/>
    <w:rsid w:val="003F1A34"/>
    <w:rsid w:val="00404512"/>
    <w:rsid w:val="004166DE"/>
    <w:rsid w:val="004210DB"/>
    <w:rsid w:val="00422FD3"/>
    <w:rsid w:val="0042391F"/>
    <w:rsid w:val="00435B9F"/>
    <w:rsid w:val="004377AD"/>
    <w:rsid w:val="0044107D"/>
    <w:rsid w:val="00450200"/>
    <w:rsid w:val="00450A87"/>
    <w:rsid w:val="00460CD8"/>
    <w:rsid w:val="0046560F"/>
    <w:rsid w:val="00467BEE"/>
    <w:rsid w:val="00474906"/>
    <w:rsid w:val="00477E37"/>
    <w:rsid w:val="00480EB8"/>
    <w:rsid w:val="0048109A"/>
    <w:rsid w:val="0048240A"/>
    <w:rsid w:val="00482866"/>
    <w:rsid w:val="00484602"/>
    <w:rsid w:val="004928FB"/>
    <w:rsid w:val="00496583"/>
    <w:rsid w:val="00497E53"/>
    <w:rsid w:val="004A1ED5"/>
    <w:rsid w:val="004A3061"/>
    <w:rsid w:val="004A3650"/>
    <w:rsid w:val="004A3D3D"/>
    <w:rsid w:val="004B1B4D"/>
    <w:rsid w:val="004B2AEE"/>
    <w:rsid w:val="004B3F6D"/>
    <w:rsid w:val="004B496B"/>
    <w:rsid w:val="004B6819"/>
    <w:rsid w:val="004B6D54"/>
    <w:rsid w:val="004C4999"/>
    <w:rsid w:val="004C5737"/>
    <w:rsid w:val="004D31D0"/>
    <w:rsid w:val="004D3B3A"/>
    <w:rsid w:val="004D42F1"/>
    <w:rsid w:val="004D59A1"/>
    <w:rsid w:val="004E0380"/>
    <w:rsid w:val="004E5E19"/>
    <w:rsid w:val="004E6F9D"/>
    <w:rsid w:val="0050452F"/>
    <w:rsid w:val="00504A4A"/>
    <w:rsid w:val="00512F07"/>
    <w:rsid w:val="00545481"/>
    <w:rsid w:val="00552998"/>
    <w:rsid w:val="00554C0F"/>
    <w:rsid w:val="00555291"/>
    <w:rsid w:val="00557B01"/>
    <w:rsid w:val="00561388"/>
    <w:rsid w:val="0056226D"/>
    <w:rsid w:val="00563C88"/>
    <w:rsid w:val="00570E7A"/>
    <w:rsid w:val="005741FF"/>
    <w:rsid w:val="00582BC2"/>
    <w:rsid w:val="00584479"/>
    <w:rsid w:val="005914FC"/>
    <w:rsid w:val="00591700"/>
    <w:rsid w:val="00591BBE"/>
    <w:rsid w:val="00593CF5"/>
    <w:rsid w:val="00593DEE"/>
    <w:rsid w:val="005964F4"/>
    <w:rsid w:val="005A0CF3"/>
    <w:rsid w:val="005A23D4"/>
    <w:rsid w:val="005A3507"/>
    <w:rsid w:val="005A75AC"/>
    <w:rsid w:val="005B16CB"/>
    <w:rsid w:val="005B2021"/>
    <w:rsid w:val="005B2C5A"/>
    <w:rsid w:val="005B4CAC"/>
    <w:rsid w:val="005B777F"/>
    <w:rsid w:val="005B79CC"/>
    <w:rsid w:val="005C0B00"/>
    <w:rsid w:val="005C0C19"/>
    <w:rsid w:val="005C1DC8"/>
    <w:rsid w:val="005C52D6"/>
    <w:rsid w:val="005C616A"/>
    <w:rsid w:val="005C73AE"/>
    <w:rsid w:val="005D2AC9"/>
    <w:rsid w:val="005D337F"/>
    <w:rsid w:val="005E3A80"/>
    <w:rsid w:val="005E747C"/>
    <w:rsid w:val="005F3EBF"/>
    <w:rsid w:val="005F7F66"/>
    <w:rsid w:val="00600176"/>
    <w:rsid w:val="00607830"/>
    <w:rsid w:val="0061049F"/>
    <w:rsid w:val="00617429"/>
    <w:rsid w:val="0062122B"/>
    <w:rsid w:val="006327F4"/>
    <w:rsid w:val="00635AE0"/>
    <w:rsid w:val="00652232"/>
    <w:rsid w:val="00657431"/>
    <w:rsid w:val="00661392"/>
    <w:rsid w:val="00663F4E"/>
    <w:rsid w:val="00665D58"/>
    <w:rsid w:val="00682BE3"/>
    <w:rsid w:val="00683A93"/>
    <w:rsid w:val="0068473E"/>
    <w:rsid w:val="00684B0E"/>
    <w:rsid w:val="006853A3"/>
    <w:rsid w:val="006856B9"/>
    <w:rsid w:val="00685826"/>
    <w:rsid w:val="00687740"/>
    <w:rsid w:val="0069407B"/>
    <w:rsid w:val="006947E2"/>
    <w:rsid w:val="00694FA7"/>
    <w:rsid w:val="006968D2"/>
    <w:rsid w:val="006A3A92"/>
    <w:rsid w:val="006C37D0"/>
    <w:rsid w:val="006C4CCA"/>
    <w:rsid w:val="006C7C23"/>
    <w:rsid w:val="006D127A"/>
    <w:rsid w:val="006D14A4"/>
    <w:rsid w:val="006D3CF9"/>
    <w:rsid w:val="006D4A75"/>
    <w:rsid w:val="006D71E1"/>
    <w:rsid w:val="006D7C88"/>
    <w:rsid w:val="006D7CAE"/>
    <w:rsid w:val="006E52FB"/>
    <w:rsid w:val="006E712D"/>
    <w:rsid w:val="006E75F7"/>
    <w:rsid w:val="006F1617"/>
    <w:rsid w:val="006F364C"/>
    <w:rsid w:val="006F4007"/>
    <w:rsid w:val="006F40C4"/>
    <w:rsid w:val="006F65E9"/>
    <w:rsid w:val="006F67BB"/>
    <w:rsid w:val="0070335B"/>
    <w:rsid w:val="00710A68"/>
    <w:rsid w:val="00711B34"/>
    <w:rsid w:val="007144DC"/>
    <w:rsid w:val="00715A35"/>
    <w:rsid w:val="00716C6E"/>
    <w:rsid w:val="007240AC"/>
    <w:rsid w:val="00732C1C"/>
    <w:rsid w:val="00732CCB"/>
    <w:rsid w:val="00735255"/>
    <w:rsid w:val="007541B8"/>
    <w:rsid w:val="007705F8"/>
    <w:rsid w:val="00775539"/>
    <w:rsid w:val="00780860"/>
    <w:rsid w:val="00780CC9"/>
    <w:rsid w:val="007845F5"/>
    <w:rsid w:val="00786663"/>
    <w:rsid w:val="00791C10"/>
    <w:rsid w:val="007A0433"/>
    <w:rsid w:val="007A070B"/>
    <w:rsid w:val="007A2379"/>
    <w:rsid w:val="007A293E"/>
    <w:rsid w:val="007A3F34"/>
    <w:rsid w:val="007A691F"/>
    <w:rsid w:val="007B0DCF"/>
    <w:rsid w:val="007B3EF0"/>
    <w:rsid w:val="007C6667"/>
    <w:rsid w:val="007D5A6E"/>
    <w:rsid w:val="007D63C3"/>
    <w:rsid w:val="007E074B"/>
    <w:rsid w:val="007E73B0"/>
    <w:rsid w:val="007F2441"/>
    <w:rsid w:val="007F4A3E"/>
    <w:rsid w:val="0080551E"/>
    <w:rsid w:val="00812111"/>
    <w:rsid w:val="00814356"/>
    <w:rsid w:val="00820BCE"/>
    <w:rsid w:val="00821755"/>
    <w:rsid w:val="00825515"/>
    <w:rsid w:val="0082773B"/>
    <w:rsid w:val="00831468"/>
    <w:rsid w:val="00831933"/>
    <w:rsid w:val="008321D8"/>
    <w:rsid w:val="00836F40"/>
    <w:rsid w:val="0084056B"/>
    <w:rsid w:val="00841510"/>
    <w:rsid w:val="0084174F"/>
    <w:rsid w:val="0084263B"/>
    <w:rsid w:val="00854551"/>
    <w:rsid w:val="00854764"/>
    <w:rsid w:val="00854C5D"/>
    <w:rsid w:val="008574A7"/>
    <w:rsid w:val="00861077"/>
    <w:rsid w:val="0086199C"/>
    <w:rsid w:val="008650BE"/>
    <w:rsid w:val="00865485"/>
    <w:rsid w:val="008659FA"/>
    <w:rsid w:val="00873A1E"/>
    <w:rsid w:val="00874084"/>
    <w:rsid w:val="00880741"/>
    <w:rsid w:val="0088141E"/>
    <w:rsid w:val="00886635"/>
    <w:rsid w:val="00890A90"/>
    <w:rsid w:val="008932DD"/>
    <w:rsid w:val="00894FC0"/>
    <w:rsid w:val="0089744C"/>
    <w:rsid w:val="008A3529"/>
    <w:rsid w:val="008A37D2"/>
    <w:rsid w:val="008A76E1"/>
    <w:rsid w:val="008B0564"/>
    <w:rsid w:val="008B4D62"/>
    <w:rsid w:val="008C2E92"/>
    <w:rsid w:val="008C4438"/>
    <w:rsid w:val="008C70CA"/>
    <w:rsid w:val="008D40D0"/>
    <w:rsid w:val="008D4ED6"/>
    <w:rsid w:val="008E25BF"/>
    <w:rsid w:val="008F0D3D"/>
    <w:rsid w:val="008F22C5"/>
    <w:rsid w:val="008F34DD"/>
    <w:rsid w:val="008F38F1"/>
    <w:rsid w:val="008F41BF"/>
    <w:rsid w:val="008F58A5"/>
    <w:rsid w:val="00904676"/>
    <w:rsid w:val="0090514C"/>
    <w:rsid w:val="00905E68"/>
    <w:rsid w:val="00910419"/>
    <w:rsid w:val="0091425F"/>
    <w:rsid w:val="00915548"/>
    <w:rsid w:val="00917477"/>
    <w:rsid w:val="00920C2E"/>
    <w:rsid w:val="00920D97"/>
    <w:rsid w:val="00922E76"/>
    <w:rsid w:val="00925F60"/>
    <w:rsid w:val="00926570"/>
    <w:rsid w:val="00930B2D"/>
    <w:rsid w:val="00935AA0"/>
    <w:rsid w:val="00935CF4"/>
    <w:rsid w:val="0094246E"/>
    <w:rsid w:val="00944F0B"/>
    <w:rsid w:val="009521BB"/>
    <w:rsid w:val="00953A4A"/>
    <w:rsid w:val="00962423"/>
    <w:rsid w:val="0096298A"/>
    <w:rsid w:val="00965035"/>
    <w:rsid w:val="00967C5F"/>
    <w:rsid w:val="00972C0B"/>
    <w:rsid w:val="00974BEC"/>
    <w:rsid w:val="009767B3"/>
    <w:rsid w:val="00982175"/>
    <w:rsid w:val="009868E4"/>
    <w:rsid w:val="009900AD"/>
    <w:rsid w:val="0099016F"/>
    <w:rsid w:val="00992AF7"/>
    <w:rsid w:val="009949D2"/>
    <w:rsid w:val="009A4F2C"/>
    <w:rsid w:val="009A5CFD"/>
    <w:rsid w:val="009B17D7"/>
    <w:rsid w:val="009B2CCC"/>
    <w:rsid w:val="009B3DA4"/>
    <w:rsid w:val="009B71C2"/>
    <w:rsid w:val="009C2BC3"/>
    <w:rsid w:val="009C6588"/>
    <w:rsid w:val="009D2068"/>
    <w:rsid w:val="009D2D03"/>
    <w:rsid w:val="009E00E2"/>
    <w:rsid w:val="009E27C8"/>
    <w:rsid w:val="009F08B0"/>
    <w:rsid w:val="009F3DBD"/>
    <w:rsid w:val="00A01936"/>
    <w:rsid w:val="00A11BCC"/>
    <w:rsid w:val="00A12392"/>
    <w:rsid w:val="00A166DF"/>
    <w:rsid w:val="00A176B9"/>
    <w:rsid w:val="00A17BAE"/>
    <w:rsid w:val="00A2532C"/>
    <w:rsid w:val="00A25E49"/>
    <w:rsid w:val="00A30638"/>
    <w:rsid w:val="00A34C7E"/>
    <w:rsid w:val="00A3519F"/>
    <w:rsid w:val="00A35979"/>
    <w:rsid w:val="00A35BFD"/>
    <w:rsid w:val="00A41998"/>
    <w:rsid w:val="00A42D62"/>
    <w:rsid w:val="00A46021"/>
    <w:rsid w:val="00A4608D"/>
    <w:rsid w:val="00A47B2E"/>
    <w:rsid w:val="00A523D6"/>
    <w:rsid w:val="00A5279C"/>
    <w:rsid w:val="00A55124"/>
    <w:rsid w:val="00A558C5"/>
    <w:rsid w:val="00A600F3"/>
    <w:rsid w:val="00A652B4"/>
    <w:rsid w:val="00A65B76"/>
    <w:rsid w:val="00A67FE1"/>
    <w:rsid w:val="00A75AAC"/>
    <w:rsid w:val="00A765F8"/>
    <w:rsid w:val="00A76D26"/>
    <w:rsid w:val="00A81238"/>
    <w:rsid w:val="00A823B2"/>
    <w:rsid w:val="00A823D2"/>
    <w:rsid w:val="00A827A8"/>
    <w:rsid w:val="00A84C4D"/>
    <w:rsid w:val="00A852FF"/>
    <w:rsid w:val="00A91482"/>
    <w:rsid w:val="00A9277B"/>
    <w:rsid w:val="00A93703"/>
    <w:rsid w:val="00A973F3"/>
    <w:rsid w:val="00AB10ED"/>
    <w:rsid w:val="00AB38BD"/>
    <w:rsid w:val="00AC06DE"/>
    <w:rsid w:val="00AC5E79"/>
    <w:rsid w:val="00AE170B"/>
    <w:rsid w:val="00AE1BFE"/>
    <w:rsid w:val="00AE32FC"/>
    <w:rsid w:val="00AE3D7B"/>
    <w:rsid w:val="00AE4E6B"/>
    <w:rsid w:val="00AE598C"/>
    <w:rsid w:val="00AE5E7D"/>
    <w:rsid w:val="00AE6468"/>
    <w:rsid w:val="00AE6D75"/>
    <w:rsid w:val="00B02565"/>
    <w:rsid w:val="00B072EF"/>
    <w:rsid w:val="00B11EF6"/>
    <w:rsid w:val="00B11F7C"/>
    <w:rsid w:val="00B163B1"/>
    <w:rsid w:val="00B206CC"/>
    <w:rsid w:val="00B23C75"/>
    <w:rsid w:val="00B25942"/>
    <w:rsid w:val="00B27F45"/>
    <w:rsid w:val="00B36C0A"/>
    <w:rsid w:val="00B37D22"/>
    <w:rsid w:val="00B41B5D"/>
    <w:rsid w:val="00B467A2"/>
    <w:rsid w:val="00B471BC"/>
    <w:rsid w:val="00B47764"/>
    <w:rsid w:val="00B47D3C"/>
    <w:rsid w:val="00B503A3"/>
    <w:rsid w:val="00B524D2"/>
    <w:rsid w:val="00B573B3"/>
    <w:rsid w:val="00B616AF"/>
    <w:rsid w:val="00B63DC7"/>
    <w:rsid w:val="00B63E9B"/>
    <w:rsid w:val="00B65CBF"/>
    <w:rsid w:val="00B73781"/>
    <w:rsid w:val="00B7383F"/>
    <w:rsid w:val="00B75DBB"/>
    <w:rsid w:val="00B763D7"/>
    <w:rsid w:val="00B773A6"/>
    <w:rsid w:val="00B8000A"/>
    <w:rsid w:val="00B80FC6"/>
    <w:rsid w:val="00B81CBB"/>
    <w:rsid w:val="00B82674"/>
    <w:rsid w:val="00B82E3E"/>
    <w:rsid w:val="00B84900"/>
    <w:rsid w:val="00B86A1C"/>
    <w:rsid w:val="00B92930"/>
    <w:rsid w:val="00B92A33"/>
    <w:rsid w:val="00BA0C3D"/>
    <w:rsid w:val="00BA10FF"/>
    <w:rsid w:val="00BA32DE"/>
    <w:rsid w:val="00BA4ED1"/>
    <w:rsid w:val="00BB1680"/>
    <w:rsid w:val="00BB16F6"/>
    <w:rsid w:val="00BB1904"/>
    <w:rsid w:val="00BC2795"/>
    <w:rsid w:val="00BD6688"/>
    <w:rsid w:val="00BD6BB3"/>
    <w:rsid w:val="00BD7B7F"/>
    <w:rsid w:val="00BE0B00"/>
    <w:rsid w:val="00BE3701"/>
    <w:rsid w:val="00BE717B"/>
    <w:rsid w:val="00BF4DF6"/>
    <w:rsid w:val="00BF5890"/>
    <w:rsid w:val="00BF5AD1"/>
    <w:rsid w:val="00BF68A6"/>
    <w:rsid w:val="00C02F7A"/>
    <w:rsid w:val="00C10BDF"/>
    <w:rsid w:val="00C15E3A"/>
    <w:rsid w:val="00C16554"/>
    <w:rsid w:val="00C245C5"/>
    <w:rsid w:val="00C44942"/>
    <w:rsid w:val="00C50BC6"/>
    <w:rsid w:val="00C5569B"/>
    <w:rsid w:val="00C63286"/>
    <w:rsid w:val="00C6558D"/>
    <w:rsid w:val="00C66916"/>
    <w:rsid w:val="00C7207C"/>
    <w:rsid w:val="00C737B9"/>
    <w:rsid w:val="00C73A39"/>
    <w:rsid w:val="00C747B1"/>
    <w:rsid w:val="00C80AA8"/>
    <w:rsid w:val="00C80BA5"/>
    <w:rsid w:val="00C81866"/>
    <w:rsid w:val="00C83172"/>
    <w:rsid w:val="00C8547F"/>
    <w:rsid w:val="00C9395B"/>
    <w:rsid w:val="00C960A7"/>
    <w:rsid w:val="00C96567"/>
    <w:rsid w:val="00CA310E"/>
    <w:rsid w:val="00CA7AC2"/>
    <w:rsid w:val="00CA7D2A"/>
    <w:rsid w:val="00CB0725"/>
    <w:rsid w:val="00CB4B3E"/>
    <w:rsid w:val="00CC0301"/>
    <w:rsid w:val="00CC689F"/>
    <w:rsid w:val="00CC7D6B"/>
    <w:rsid w:val="00CD4E11"/>
    <w:rsid w:val="00CE0040"/>
    <w:rsid w:val="00CE033F"/>
    <w:rsid w:val="00CE3373"/>
    <w:rsid w:val="00CE40C5"/>
    <w:rsid w:val="00CF1A29"/>
    <w:rsid w:val="00CF276E"/>
    <w:rsid w:val="00CF298C"/>
    <w:rsid w:val="00CF47F2"/>
    <w:rsid w:val="00D2139F"/>
    <w:rsid w:val="00D2508B"/>
    <w:rsid w:val="00D32623"/>
    <w:rsid w:val="00D32B5B"/>
    <w:rsid w:val="00D3330F"/>
    <w:rsid w:val="00D40695"/>
    <w:rsid w:val="00D4217D"/>
    <w:rsid w:val="00D42B5E"/>
    <w:rsid w:val="00D43976"/>
    <w:rsid w:val="00D440FF"/>
    <w:rsid w:val="00D4440D"/>
    <w:rsid w:val="00D46A5C"/>
    <w:rsid w:val="00D475DF"/>
    <w:rsid w:val="00D47722"/>
    <w:rsid w:val="00D5339D"/>
    <w:rsid w:val="00D57F49"/>
    <w:rsid w:val="00D61E5D"/>
    <w:rsid w:val="00D63E08"/>
    <w:rsid w:val="00D6424E"/>
    <w:rsid w:val="00D757A4"/>
    <w:rsid w:val="00D76099"/>
    <w:rsid w:val="00D77BC5"/>
    <w:rsid w:val="00D80526"/>
    <w:rsid w:val="00D85291"/>
    <w:rsid w:val="00D941F6"/>
    <w:rsid w:val="00D965AD"/>
    <w:rsid w:val="00DA0680"/>
    <w:rsid w:val="00DA3C8A"/>
    <w:rsid w:val="00DA75EB"/>
    <w:rsid w:val="00DB1EE7"/>
    <w:rsid w:val="00DB3329"/>
    <w:rsid w:val="00DB560A"/>
    <w:rsid w:val="00DB66FD"/>
    <w:rsid w:val="00DB7858"/>
    <w:rsid w:val="00DC2C87"/>
    <w:rsid w:val="00DD31BF"/>
    <w:rsid w:val="00DD5F43"/>
    <w:rsid w:val="00DE23B0"/>
    <w:rsid w:val="00DE3EE0"/>
    <w:rsid w:val="00DE69CB"/>
    <w:rsid w:val="00DE79A1"/>
    <w:rsid w:val="00DF0830"/>
    <w:rsid w:val="00DF6E1F"/>
    <w:rsid w:val="00DF7589"/>
    <w:rsid w:val="00E01998"/>
    <w:rsid w:val="00E1579A"/>
    <w:rsid w:val="00E1675C"/>
    <w:rsid w:val="00E234F2"/>
    <w:rsid w:val="00E24FA3"/>
    <w:rsid w:val="00E32E6F"/>
    <w:rsid w:val="00E33F0A"/>
    <w:rsid w:val="00E36599"/>
    <w:rsid w:val="00E37A52"/>
    <w:rsid w:val="00E423A6"/>
    <w:rsid w:val="00E423CE"/>
    <w:rsid w:val="00E451DC"/>
    <w:rsid w:val="00E45C49"/>
    <w:rsid w:val="00E47BB1"/>
    <w:rsid w:val="00E501EF"/>
    <w:rsid w:val="00E520EB"/>
    <w:rsid w:val="00E53AF0"/>
    <w:rsid w:val="00E54305"/>
    <w:rsid w:val="00E553E7"/>
    <w:rsid w:val="00E5570E"/>
    <w:rsid w:val="00E55D23"/>
    <w:rsid w:val="00E60264"/>
    <w:rsid w:val="00E66E19"/>
    <w:rsid w:val="00E80E8F"/>
    <w:rsid w:val="00E92FF8"/>
    <w:rsid w:val="00E94D4E"/>
    <w:rsid w:val="00E95129"/>
    <w:rsid w:val="00E96B22"/>
    <w:rsid w:val="00EA118F"/>
    <w:rsid w:val="00EA3650"/>
    <w:rsid w:val="00EA4FF8"/>
    <w:rsid w:val="00EB257A"/>
    <w:rsid w:val="00EB2824"/>
    <w:rsid w:val="00EB7DD3"/>
    <w:rsid w:val="00EC1421"/>
    <w:rsid w:val="00ED03D0"/>
    <w:rsid w:val="00ED0D61"/>
    <w:rsid w:val="00ED5610"/>
    <w:rsid w:val="00ED5702"/>
    <w:rsid w:val="00ED7B81"/>
    <w:rsid w:val="00EE0DD7"/>
    <w:rsid w:val="00EE0FCC"/>
    <w:rsid w:val="00EE1F6F"/>
    <w:rsid w:val="00EF012C"/>
    <w:rsid w:val="00EF4492"/>
    <w:rsid w:val="00EF458C"/>
    <w:rsid w:val="00EF4657"/>
    <w:rsid w:val="00EF5156"/>
    <w:rsid w:val="00F01F98"/>
    <w:rsid w:val="00F0352D"/>
    <w:rsid w:val="00F06FFC"/>
    <w:rsid w:val="00F13160"/>
    <w:rsid w:val="00F16C0E"/>
    <w:rsid w:val="00F31842"/>
    <w:rsid w:val="00F3264E"/>
    <w:rsid w:val="00F32B3D"/>
    <w:rsid w:val="00F40837"/>
    <w:rsid w:val="00F425B5"/>
    <w:rsid w:val="00F444C6"/>
    <w:rsid w:val="00F45E2F"/>
    <w:rsid w:val="00F47829"/>
    <w:rsid w:val="00F73E76"/>
    <w:rsid w:val="00F81981"/>
    <w:rsid w:val="00F83CB4"/>
    <w:rsid w:val="00F92313"/>
    <w:rsid w:val="00F9467B"/>
    <w:rsid w:val="00F976AF"/>
    <w:rsid w:val="00FA7A31"/>
    <w:rsid w:val="00FB5C52"/>
    <w:rsid w:val="00FB5F5C"/>
    <w:rsid w:val="00FB6BDC"/>
    <w:rsid w:val="00FC4C62"/>
    <w:rsid w:val="00FC62B3"/>
    <w:rsid w:val="00FC658E"/>
    <w:rsid w:val="00FC71BD"/>
    <w:rsid w:val="00FD051F"/>
    <w:rsid w:val="00FD31B1"/>
    <w:rsid w:val="00FD5EA5"/>
    <w:rsid w:val="00FD6009"/>
    <w:rsid w:val="00FD6F53"/>
    <w:rsid w:val="00FE5234"/>
    <w:rsid w:val="00FE5E55"/>
    <w:rsid w:val="00FE6010"/>
    <w:rsid w:val="00FF170B"/>
    <w:rsid w:val="00FF1955"/>
    <w:rsid w:val="00FF6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32094"/>
  <w15:docId w15:val="{17F23484-FBE3-46A7-A41F-CEAA1261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1D8"/>
    <w:rPr>
      <w:rFonts w:ascii="Times New Roman" w:hAnsi="Times New Roman"/>
      <w:sz w:val="24"/>
      <w:szCs w:val="24"/>
      <w:lang w:eastAsia="ja-JP"/>
    </w:rPr>
  </w:style>
  <w:style w:type="paragraph" w:styleId="Heading1">
    <w:name w:val="heading 1"/>
    <w:basedOn w:val="Normal"/>
    <w:next w:val="Normal"/>
    <w:link w:val="Heading1Char"/>
    <w:uiPriority w:val="9"/>
    <w:qFormat/>
    <w:rsid w:val="00F9467B"/>
    <w:pPr>
      <w:keepNext/>
      <w:spacing w:after="240"/>
      <w:jc w:val="center"/>
      <w:outlineLvl w:val="0"/>
    </w:pPr>
    <w:rPr>
      <w:rFonts w:ascii="Times New Roman Bold" w:eastAsia="Times New Roman" w:hAnsi="Times New Roman Bold" w:cs="Times New Roman"/>
      <w:b/>
      <w:bCs/>
      <w:caps/>
      <w:kern w:val="32"/>
      <w:lang w:eastAsia="en-US"/>
    </w:rPr>
  </w:style>
  <w:style w:type="paragraph" w:styleId="Heading2">
    <w:name w:val="heading 2"/>
    <w:basedOn w:val="Normal"/>
    <w:next w:val="Normal"/>
    <w:link w:val="Heading2Char"/>
    <w:uiPriority w:val="9"/>
    <w:unhideWhenUsed/>
    <w:qFormat/>
    <w:rsid w:val="006F1617"/>
    <w:pPr>
      <w:keepNext/>
      <w:spacing w:after="240"/>
      <w:outlineLvl w:val="1"/>
    </w:pPr>
    <w:rPr>
      <w:rFonts w:eastAsia="Times New Roman" w:cs="Times New Roman"/>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C5BBE"/>
    <w:rPr>
      <w:color w:val="0000FF"/>
      <w:u w:val="single"/>
    </w:rPr>
  </w:style>
  <w:style w:type="paragraph" w:styleId="Header">
    <w:name w:val="header"/>
    <w:basedOn w:val="Normal"/>
    <w:link w:val="HeaderChar"/>
    <w:uiPriority w:val="99"/>
    <w:unhideWhenUsed/>
    <w:rsid w:val="00DB7858"/>
    <w:pPr>
      <w:tabs>
        <w:tab w:val="center" w:pos="4419"/>
        <w:tab w:val="right" w:pos="8838"/>
      </w:tabs>
    </w:pPr>
  </w:style>
  <w:style w:type="character" w:customStyle="1" w:styleId="HeaderChar">
    <w:name w:val="Header Char"/>
    <w:link w:val="Header"/>
    <w:uiPriority w:val="99"/>
    <w:rsid w:val="00DB7858"/>
    <w:rPr>
      <w:sz w:val="24"/>
      <w:szCs w:val="24"/>
    </w:rPr>
  </w:style>
  <w:style w:type="paragraph" w:styleId="Footer">
    <w:name w:val="footer"/>
    <w:basedOn w:val="Normal"/>
    <w:link w:val="FooterChar"/>
    <w:uiPriority w:val="99"/>
    <w:unhideWhenUsed/>
    <w:rsid w:val="00DB7858"/>
    <w:pPr>
      <w:tabs>
        <w:tab w:val="center" w:pos="4419"/>
        <w:tab w:val="right" w:pos="8838"/>
      </w:tabs>
    </w:pPr>
  </w:style>
  <w:style w:type="character" w:customStyle="1" w:styleId="FooterChar">
    <w:name w:val="Footer Char"/>
    <w:link w:val="Footer"/>
    <w:uiPriority w:val="99"/>
    <w:rsid w:val="00DB7858"/>
    <w:rPr>
      <w:sz w:val="24"/>
      <w:szCs w:val="24"/>
    </w:rPr>
  </w:style>
  <w:style w:type="character" w:customStyle="1" w:styleId="Heading1Char">
    <w:name w:val="Heading 1 Char"/>
    <w:link w:val="Heading1"/>
    <w:uiPriority w:val="9"/>
    <w:rsid w:val="00F9467B"/>
    <w:rPr>
      <w:rFonts w:ascii="Times New Roman Bold" w:eastAsia="Times New Roman" w:hAnsi="Times New Roman Bold" w:cs="Times New Roman"/>
      <w:b/>
      <w:bCs/>
      <w:caps/>
      <w:kern w:val="32"/>
      <w:sz w:val="24"/>
      <w:szCs w:val="24"/>
    </w:rPr>
  </w:style>
  <w:style w:type="character" w:customStyle="1" w:styleId="Heading2Char">
    <w:name w:val="Heading 2 Char"/>
    <w:link w:val="Heading2"/>
    <w:uiPriority w:val="9"/>
    <w:rsid w:val="006F1617"/>
    <w:rPr>
      <w:rFonts w:ascii="Times New Roman" w:eastAsia="Times New Roman" w:hAnsi="Times New Roman" w:cs="Times New Roman"/>
      <w:b/>
      <w:bCs/>
      <w:i/>
      <w:iCs/>
      <w:sz w:val="24"/>
      <w:szCs w:val="24"/>
    </w:rPr>
  </w:style>
  <w:style w:type="paragraph" w:styleId="FootnoteText">
    <w:name w:val="footnote text"/>
    <w:basedOn w:val="Normal"/>
    <w:link w:val="FootnoteTextChar"/>
    <w:semiHidden/>
    <w:unhideWhenUsed/>
    <w:rsid w:val="004B1B4D"/>
    <w:rPr>
      <w:rFonts w:ascii="Arial" w:hAnsi="Arial"/>
      <w:sz w:val="20"/>
      <w:szCs w:val="20"/>
    </w:rPr>
  </w:style>
  <w:style w:type="character" w:customStyle="1" w:styleId="FootnoteTextChar">
    <w:name w:val="Footnote Text Char"/>
    <w:link w:val="FootnoteText"/>
    <w:semiHidden/>
    <w:rsid w:val="004B1B4D"/>
    <w:rPr>
      <w:lang w:eastAsia="ja-JP"/>
    </w:rPr>
  </w:style>
  <w:style w:type="character" w:styleId="FootnoteReference">
    <w:name w:val="footnote reference"/>
    <w:semiHidden/>
    <w:rsid w:val="004B1B4D"/>
    <w:rPr>
      <w:vertAlign w:val="superscript"/>
    </w:rPr>
  </w:style>
  <w:style w:type="paragraph" w:styleId="BodyTextIndent">
    <w:name w:val="Body Text Indent"/>
    <w:basedOn w:val="Normal"/>
    <w:link w:val="BodyTextIndentChar"/>
    <w:uiPriority w:val="99"/>
    <w:unhideWhenUsed/>
    <w:rsid w:val="004B1B4D"/>
    <w:pPr>
      <w:spacing w:after="120"/>
      <w:ind w:left="360"/>
    </w:pPr>
    <w:rPr>
      <w:rFonts w:eastAsia="Times New Roman" w:cs="Times New Roman"/>
      <w:sz w:val="26"/>
      <w:lang w:val="en-GB" w:eastAsia="en-US"/>
    </w:rPr>
  </w:style>
  <w:style w:type="character" w:customStyle="1" w:styleId="BodyTextIndentChar">
    <w:name w:val="Body Text Indent Char"/>
    <w:link w:val="BodyTextIndent"/>
    <w:uiPriority w:val="99"/>
    <w:rsid w:val="004B1B4D"/>
    <w:rPr>
      <w:rFonts w:ascii="Times New Roman" w:eastAsia="Times New Roman" w:hAnsi="Times New Roman" w:cs="Times New Roman"/>
      <w:sz w:val="26"/>
      <w:szCs w:val="24"/>
      <w:lang w:val="en-GB"/>
    </w:rPr>
  </w:style>
  <w:style w:type="paragraph" w:styleId="TOCHeading">
    <w:name w:val="TOC Heading"/>
    <w:basedOn w:val="Heading1"/>
    <w:next w:val="Normal"/>
    <w:uiPriority w:val="39"/>
    <w:unhideWhenUsed/>
    <w:qFormat/>
    <w:rsid w:val="00A46021"/>
    <w:pPr>
      <w:keepLines/>
      <w:spacing w:after="0" w:line="259" w:lineRule="auto"/>
      <w:jc w:val="left"/>
      <w:outlineLvl w:val="9"/>
    </w:pPr>
    <w:rPr>
      <w:rFonts w:ascii="Calibri Light" w:hAnsi="Calibri Light"/>
      <w:b w:val="0"/>
      <w:bCs w:val="0"/>
      <w:caps w:val="0"/>
      <w:color w:val="2E74B5"/>
      <w:kern w:val="0"/>
      <w:sz w:val="32"/>
    </w:rPr>
  </w:style>
  <w:style w:type="paragraph" w:styleId="TOC1">
    <w:name w:val="toc 1"/>
    <w:basedOn w:val="Normal"/>
    <w:next w:val="Normal"/>
    <w:autoRedefine/>
    <w:uiPriority w:val="39"/>
    <w:unhideWhenUsed/>
    <w:rsid w:val="00A600F3"/>
    <w:pPr>
      <w:tabs>
        <w:tab w:val="left" w:pos="720"/>
        <w:tab w:val="right" w:leader="dot" w:pos="9350"/>
      </w:tabs>
    </w:pPr>
  </w:style>
  <w:style w:type="paragraph" w:styleId="TOC2">
    <w:name w:val="toc 2"/>
    <w:basedOn w:val="Normal"/>
    <w:next w:val="Normal"/>
    <w:autoRedefine/>
    <w:uiPriority w:val="39"/>
    <w:unhideWhenUsed/>
    <w:rsid w:val="00A600F3"/>
    <w:pPr>
      <w:tabs>
        <w:tab w:val="left" w:pos="720"/>
        <w:tab w:val="right" w:leader="dot" w:pos="9350"/>
      </w:tabs>
      <w:spacing w:line="480" w:lineRule="auto"/>
      <w:ind w:left="245"/>
    </w:pPr>
  </w:style>
  <w:style w:type="paragraph" w:customStyle="1" w:styleId="BlockQuote">
    <w:name w:val="BlockQuote"/>
    <w:basedOn w:val="Normal"/>
    <w:qFormat/>
    <w:rsid w:val="00B11EF6"/>
    <w:pPr>
      <w:spacing w:after="240"/>
      <w:ind w:left="720" w:right="720"/>
    </w:pPr>
  </w:style>
  <w:style w:type="character" w:styleId="CommentReference">
    <w:name w:val="annotation reference"/>
    <w:basedOn w:val="DefaultParagraphFont"/>
    <w:uiPriority w:val="99"/>
    <w:semiHidden/>
    <w:unhideWhenUsed/>
    <w:rsid w:val="00D85291"/>
    <w:rPr>
      <w:sz w:val="16"/>
      <w:szCs w:val="16"/>
    </w:rPr>
  </w:style>
  <w:style w:type="paragraph" w:styleId="CommentText">
    <w:name w:val="annotation text"/>
    <w:basedOn w:val="Normal"/>
    <w:link w:val="CommentTextChar"/>
    <w:uiPriority w:val="99"/>
    <w:semiHidden/>
    <w:unhideWhenUsed/>
    <w:rsid w:val="00D85291"/>
    <w:rPr>
      <w:sz w:val="20"/>
      <w:szCs w:val="20"/>
    </w:rPr>
  </w:style>
  <w:style w:type="character" w:customStyle="1" w:styleId="CommentTextChar">
    <w:name w:val="Comment Text Char"/>
    <w:basedOn w:val="DefaultParagraphFont"/>
    <w:link w:val="CommentText"/>
    <w:uiPriority w:val="99"/>
    <w:semiHidden/>
    <w:rsid w:val="00D85291"/>
    <w:rPr>
      <w:rFonts w:ascii="Times New Roman" w:hAnsi="Times New Roman"/>
      <w:lang w:eastAsia="ja-JP"/>
    </w:rPr>
  </w:style>
  <w:style w:type="paragraph" w:styleId="CommentSubject">
    <w:name w:val="annotation subject"/>
    <w:basedOn w:val="CommentText"/>
    <w:next w:val="CommentText"/>
    <w:link w:val="CommentSubjectChar"/>
    <w:uiPriority w:val="99"/>
    <w:semiHidden/>
    <w:unhideWhenUsed/>
    <w:rsid w:val="00D85291"/>
    <w:rPr>
      <w:b/>
      <w:bCs/>
    </w:rPr>
  </w:style>
  <w:style w:type="character" w:customStyle="1" w:styleId="CommentSubjectChar">
    <w:name w:val="Comment Subject Char"/>
    <w:basedOn w:val="CommentTextChar"/>
    <w:link w:val="CommentSubject"/>
    <w:uiPriority w:val="99"/>
    <w:semiHidden/>
    <w:rsid w:val="00D85291"/>
    <w:rPr>
      <w:rFonts w:ascii="Times New Roman" w:hAnsi="Times New Roman"/>
      <w:b/>
      <w:bCs/>
      <w:lang w:eastAsia="ja-JP"/>
    </w:rPr>
  </w:style>
  <w:style w:type="paragraph" w:styleId="BalloonText">
    <w:name w:val="Balloon Text"/>
    <w:basedOn w:val="Normal"/>
    <w:link w:val="BalloonTextChar"/>
    <w:uiPriority w:val="99"/>
    <w:semiHidden/>
    <w:unhideWhenUsed/>
    <w:rsid w:val="00D852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291"/>
    <w:rPr>
      <w:rFonts w:ascii="Segoe UI" w:hAnsi="Segoe UI" w:cs="Segoe UI"/>
      <w:sz w:val="18"/>
      <w:szCs w:val="18"/>
      <w:lang w:eastAsia="ja-JP"/>
    </w:rPr>
  </w:style>
  <w:style w:type="paragraph" w:styleId="ListParagraph">
    <w:name w:val="List Paragraph"/>
    <w:basedOn w:val="Normal"/>
    <w:uiPriority w:val="34"/>
    <w:qFormat/>
    <w:rsid w:val="00B84900"/>
    <w:pPr>
      <w:ind w:left="720"/>
      <w:contextualSpacing/>
    </w:pPr>
  </w:style>
  <w:style w:type="paragraph" w:customStyle="1" w:styleId="Level1">
    <w:name w:val="Level 1"/>
    <w:basedOn w:val="Normal"/>
    <w:rsid w:val="002E1BCC"/>
    <w:pPr>
      <w:widowControl w:val="0"/>
    </w:pPr>
    <w:rPr>
      <w:rFonts w:eastAsia="Times New Roman" w:cs="Times New Roman"/>
      <w:szCs w:val="20"/>
      <w:lang w:eastAsia="en-US"/>
    </w:rPr>
  </w:style>
  <w:style w:type="paragraph" w:customStyle="1" w:styleId="Level2">
    <w:name w:val="Level 2"/>
    <w:basedOn w:val="Normal"/>
    <w:rsid w:val="002E1BCC"/>
    <w:pPr>
      <w:widowControl w:val="0"/>
    </w:pPr>
    <w:rPr>
      <w:rFonts w:eastAsia="Times New Roman" w:cs="Times New Roman"/>
      <w:szCs w:val="20"/>
      <w:lang w:eastAsia="en-US"/>
    </w:rPr>
  </w:style>
  <w:style w:type="paragraph" w:customStyle="1" w:styleId="WPPlainText">
    <w:name w:val="WP_Plain Text"/>
    <w:basedOn w:val="Normal"/>
    <w:rsid w:val="002E1BCC"/>
    <w:rPr>
      <w:rFonts w:eastAsia="Times New Roman" w:cs="Times New Roman"/>
      <w:color w:val="000000"/>
      <w:szCs w:val="20"/>
      <w:lang w:eastAsia="en-US"/>
    </w:rPr>
  </w:style>
  <w:style w:type="character" w:customStyle="1" w:styleId="grame">
    <w:name w:val="grame"/>
    <w:basedOn w:val="DefaultParagraphFont"/>
    <w:rsid w:val="002E1BCC"/>
  </w:style>
  <w:style w:type="character" w:customStyle="1" w:styleId="spelle">
    <w:name w:val="spelle"/>
    <w:basedOn w:val="DefaultParagraphFont"/>
    <w:rsid w:val="002E1BCC"/>
  </w:style>
  <w:style w:type="character" w:customStyle="1" w:styleId="UnresolvedMention1">
    <w:name w:val="Unresolved Mention1"/>
    <w:basedOn w:val="DefaultParagraphFont"/>
    <w:uiPriority w:val="99"/>
    <w:semiHidden/>
    <w:unhideWhenUsed/>
    <w:rsid w:val="00E54305"/>
    <w:rPr>
      <w:color w:val="605E5C"/>
      <w:shd w:val="clear" w:color="auto" w:fill="E1DFDD"/>
    </w:rPr>
  </w:style>
  <w:style w:type="character" w:styleId="UnresolvedMention">
    <w:name w:val="Unresolved Mention"/>
    <w:basedOn w:val="DefaultParagraphFont"/>
    <w:uiPriority w:val="99"/>
    <w:semiHidden/>
    <w:unhideWhenUsed/>
    <w:rsid w:val="00062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5655">
      <w:bodyDiv w:val="1"/>
      <w:marLeft w:val="0"/>
      <w:marRight w:val="0"/>
      <w:marTop w:val="0"/>
      <w:marBottom w:val="0"/>
      <w:divBdr>
        <w:top w:val="none" w:sz="0" w:space="0" w:color="auto"/>
        <w:left w:val="none" w:sz="0" w:space="0" w:color="auto"/>
        <w:bottom w:val="none" w:sz="0" w:space="0" w:color="auto"/>
        <w:right w:val="none" w:sz="0" w:space="0" w:color="auto"/>
      </w:divBdr>
    </w:div>
    <w:div w:id="424112726">
      <w:bodyDiv w:val="1"/>
      <w:marLeft w:val="0"/>
      <w:marRight w:val="0"/>
      <w:marTop w:val="0"/>
      <w:marBottom w:val="0"/>
      <w:divBdr>
        <w:top w:val="none" w:sz="0" w:space="0" w:color="auto"/>
        <w:left w:val="none" w:sz="0" w:space="0" w:color="auto"/>
        <w:bottom w:val="none" w:sz="0" w:space="0" w:color="auto"/>
        <w:right w:val="none" w:sz="0" w:space="0" w:color="auto"/>
      </w:divBdr>
    </w:div>
    <w:div w:id="473911793">
      <w:bodyDiv w:val="1"/>
      <w:marLeft w:val="0"/>
      <w:marRight w:val="0"/>
      <w:marTop w:val="0"/>
      <w:marBottom w:val="0"/>
      <w:divBdr>
        <w:top w:val="none" w:sz="0" w:space="0" w:color="auto"/>
        <w:left w:val="none" w:sz="0" w:space="0" w:color="auto"/>
        <w:bottom w:val="none" w:sz="0" w:space="0" w:color="auto"/>
        <w:right w:val="none" w:sz="0" w:space="0" w:color="auto"/>
      </w:divBdr>
    </w:div>
    <w:div w:id="1396663689">
      <w:bodyDiv w:val="1"/>
      <w:marLeft w:val="0"/>
      <w:marRight w:val="0"/>
      <w:marTop w:val="0"/>
      <w:marBottom w:val="0"/>
      <w:divBdr>
        <w:top w:val="none" w:sz="0" w:space="0" w:color="auto"/>
        <w:left w:val="none" w:sz="0" w:space="0" w:color="auto"/>
        <w:bottom w:val="none" w:sz="0" w:space="0" w:color="auto"/>
        <w:right w:val="none" w:sz="0" w:space="0" w:color="auto"/>
      </w:divBdr>
    </w:div>
    <w:div w:id="1879467074">
      <w:bodyDiv w:val="1"/>
      <w:marLeft w:val="0"/>
      <w:marRight w:val="0"/>
      <w:marTop w:val="0"/>
      <w:marBottom w:val="0"/>
      <w:divBdr>
        <w:top w:val="none" w:sz="0" w:space="0" w:color="auto"/>
        <w:left w:val="none" w:sz="0" w:space="0" w:color="auto"/>
        <w:bottom w:val="none" w:sz="0" w:space="0" w:color="auto"/>
        <w:right w:val="none" w:sz="0" w:space="0" w:color="auto"/>
      </w:divBdr>
    </w:div>
    <w:div w:id="1935356373">
      <w:bodyDiv w:val="1"/>
      <w:marLeft w:val="0"/>
      <w:marRight w:val="0"/>
      <w:marTop w:val="0"/>
      <w:marBottom w:val="0"/>
      <w:divBdr>
        <w:top w:val="none" w:sz="0" w:space="0" w:color="auto"/>
        <w:left w:val="none" w:sz="0" w:space="0" w:color="auto"/>
        <w:bottom w:val="none" w:sz="0" w:space="0" w:color="auto"/>
        <w:right w:val="none" w:sz="0" w:space="0" w:color="auto"/>
      </w:divBdr>
    </w:div>
    <w:div w:id="1938976029">
      <w:bodyDiv w:val="1"/>
      <w:marLeft w:val="0"/>
      <w:marRight w:val="0"/>
      <w:marTop w:val="0"/>
      <w:marBottom w:val="0"/>
      <w:divBdr>
        <w:top w:val="none" w:sz="0" w:space="0" w:color="auto"/>
        <w:left w:val="none" w:sz="0" w:space="0" w:color="auto"/>
        <w:bottom w:val="none" w:sz="0" w:space="0" w:color="auto"/>
        <w:right w:val="none" w:sz="0" w:space="0" w:color="auto"/>
      </w:divBdr>
    </w:div>
    <w:div w:id="1960798699">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owacourts.gov/for-the-public/videos-and-brochures/we-the-jury-complete-program/&#8230;&#8230;&#8230;&#8230;&#8230;&#8230;&#8230;&#8230;&#8230;" TargetMode="External"/><Relationship Id="rId13" Type="http://schemas.openxmlformats.org/officeDocument/2006/relationships/hyperlink" Target="http://www.westlaw.com/Find/Default.wl?rs=dfa1.0&amp;vr=2.0&amp;DB=107&amp;FindType=Y&amp;SerialNum=195811355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stlaw.com/Find/Default.wl?rs=dfa1.0&amp;vr=2.0&amp;DB=107&amp;FindType=Y&amp;SerialNum=195811355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dpalmer@roxanneconlinlaw.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ra.org/show/7525" TargetMode="External"/><Relationship Id="rId5" Type="http://schemas.openxmlformats.org/officeDocument/2006/relationships/webSettings" Target="webSettings.xml"/><Relationship Id="rId15" Type="http://schemas.openxmlformats.org/officeDocument/2006/relationships/hyperlink" Target="mailto:dkelly@roxanneconlinlaw.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owacourts.gov/static/media/cms/Curriculum_2FF29D34060C9.pdf" TargetMode="External"/><Relationship Id="rId14" Type="http://schemas.openxmlformats.org/officeDocument/2006/relationships/hyperlink" Target="mailto:roxanne@roxanneconlin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D1F9A-8A09-4B00-8B8F-CCB2E1F2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14560</Words>
  <Characters>82998</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Roxanne Conlin &amp; Associates, P.C.</Company>
  <LinksUpToDate>false</LinksUpToDate>
  <CharactersWithSpaces>97364</CharactersWithSpaces>
  <SharedDoc>false</SharedDoc>
  <HLinks>
    <vt:vector size="12" baseType="variant">
      <vt:variant>
        <vt:i4>3407887</vt:i4>
      </vt:variant>
      <vt:variant>
        <vt:i4>3</vt:i4>
      </vt:variant>
      <vt:variant>
        <vt:i4>0</vt:i4>
      </vt:variant>
      <vt:variant>
        <vt:i4>5</vt:i4>
      </vt:variant>
      <vt:variant>
        <vt:lpwstr>mailto:dpalmer@roxanneconlinlaw.com</vt:lpwstr>
      </vt:variant>
      <vt:variant>
        <vt:lpwstr/>
      </vt:variant>
      <vt:variant>
        <vt:i4>6750288</vt:i4>
      </vt:variant>
      <vt:variant>
        <vt:i4>0</vt:i4>
      </vt:variant>
      <vt:variant>
        <vt:i4>0</vt:i4>
      </vt:variant>
      <vt:variant>
        <vt:i4>5</vt:i4>
      </vt:variant>
      <vt:variant>
        <vt:lpwstr>mailto:roxlaw@aol.com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Kayla Burkhiser Reynolds</dc:creator>
  <cp:lastModifiedBy>Deb Palmer</cp:lastModifiedBy>
  <cp:revision>4</cp:revision>
  <cp:lastPrinted>2020-02-27T22:43:00Z</cp:lastPrinted>
  <dcterms:created xsi:type="dcterms:W3CDTF">2020-02-27T22:42:00Z</dcterms:created>
  <dcterms:modified xsi:type="dcterms:W3CDTF">2020-02-27T22:43:00Z</dcterms:modified>
</cp:coreProperties>
</file>